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A09" w:rsidRPr="00FA6119" w:rsidRDefault="007F5A09" w:rsidP="007F5A09">
      <w:pPr>
        <w:pStyle w:val="ae"/>
        <w:rPr>
          <w:color w:val="000000" w:themeColor="text1"/>
          <w:lang w:eastAsia="zh-CN"/>
        </w:rPr>
      </w:pPr>
      <w:bookmarkStart w:id="0" w:name="_Toc521500770"/>
      <w:r w:rsidRPr="00FA6119">
        <w:rPr>
          <w:rFonts w:hint="eastAsia"/>
          <w:color w:val="000000" w:themeColor="text1"/>
          <w:lang w:eastAsia="zh-CN"/>
        </w:rPr>
        <w:t>中大惠亚医院</w:t>
      </w:r>
      <w:bookmarkStart w:id="1" w:name="OLE_LINK1"/>
      <w:bookmarkStart w:id="2" w:name="OLE_LINK2"/>
      <w:r w:rsidR="00933620">
        <w:rPr>
          <w:rFonts w:hint="eastAsia"/>
          <w:color w:val="000000" w:themeColor="text1"/>
          <w:lang w:eastAsia="zh-CN"/>
        </w:rPr>
        <w:t>信息化</w:t>
      </w:r>
      <w:r w:rsidRPr="00FA6119">
        <w:rPr>
          <w:rFonts w:hint="eastAsia"/>
          <w:color w:val="000000" w:themeColor="text1"/>
          <w:lang w:eastAsia="zh-CN"/>
        </w:rPr>
        <w:t>项目</w:t>
      </w:r>
      <w:bookmarkEnd w:id="1"/>
      <w:bookmarkEnd w:id="2"/>
      <w:r w:rsidRPr="00FA6119">
        <w:rPr>
          <w:rFonts w:hint="eastAsia"/>
          <w:color w:val="000000" w:themeColor="text1"/>
          <w:lang w:eastAsia="zh-CN"/>
        </w:rPr>
        <w:t>技术要求</w:t>
      </w:r>
    </w:p>
    <w:p w:rsidR="007F5A09" w:rsidRPr="00FA6119" w:rsidRDefault="007F5A09" w:rsidP="007F5A09">
      <w:pPr>
        <w:jc w:val="center"/>
        <w:rPr>
          <w:color w:val="000000" w:themeColor="text1"/>
          <w:sz w:val="28"/>
          <w:szCs w:val="28"/>
        </w:rPr>
      </w:pPr>
      <w:r w:rsidRPr="00FA6119">
        <w:rPr>
          <w:rFonts w:ascii="宋体" w:hAnsi="宋体" w:cs="宋体" w:hint="eastAsia"/>
          <w:b/>
          <w:color w:val="000000" w:themeColor="text1"/>
          <w:sz w:val="28"/>
          <w:szCs w:val="28"/>
        </w:rPr>
        <w:t>用户需求</w:t>
      </w:r>
    </w:p>
    <w:p w:rsidR="007F5A09" w:rsidRPr="007F5A09" w:rsidRDefault="007F5A09" w:rsidP="007F5A09">
      <w:pPr>
        <w:rPr>
          <w:rFonts w:ascii="宋体" w:eastAsia="宋体" w:hAnsi="宋体"/>
          <w:color w:val="000000" w:themeColor="text1"/>
        </w:rPr>
      </w:pPr>
      <w:r w:rsidRPr="007F5A09">
        <w:rPr>
          <w:rFonts w:ascii="宋体" w:eastAsia="宋体" w:hAnsi="宋体" w:cs="宋体" w:hint="eastAsia"/>
          <w:b/>
          <w:color w:val="000000" w:themeColor="text1"/>
        </w:rPr>
        <w:t>一、采购内容</w:t>
      </w:r>
    </w:p>
    <w:p w:rsidR="007F5A09" w:rsidRPr="007F5A09" w:rsidRDefault="007F5A09" w:rsidP="007F5A09">
      <w:pPr>
        <w:rPr>
          <w:rFonts w:ascii="宋体" w:eastAsia="宋体" w:hAnsi="宋体"/>
          <w:color w:val="000000" w:themeColor="text1"/>
        </w:rPr>
      </w:pPr>
    </w:p>
    <w:tbl>
      <w:tblPr>
        <w:tblW w:w="7522" w:type="dxa"/>
        <w:jc w:val="center"/>
        <w:tblLayout w:type="fixed"/>
        <w:tblLook w:val="0000"/>
      </w:tblPr>
      <w:tblGrid>
        <w:gridCol w:w="1066"/>
        <w:gridCol w:w="5013"/>
        <w:gridCol w:w="1443"/>
      </w:tblGrid>
      <w:tr w:rsidR="007F5A09" w:rsidRPr="007F5A09" w:rsidTr="00AD7BCB">
        <w:trPr>
          <w:trHeight w:val="507"/>
          <w:tblHeader/>
          <w:jc w:val="center"/>
        </w:trPr>
        <w:tc>
          <w:tcPr>
            <w:tcW w:w="1066" w:type="dxa"/>
            <w:tcBorders>
              <w:top w:val="single" w:sz="4" w:space="0" w:color="000000"/>
              <w:left w:val="single" w:sz="4" w:space="0" w:color="000000"/>
              <w:bottom w:val="single" w:sz="4" w:space="0" w:color="auto"/>
            </w:tcBorders>
            <w:shd w:val="clear" w:color="auto" w:fill="auto"/>
            <w:vAlign w:val="center"/>
          </w:tcPr>
          <w:p w:rsidR="007F5A09" w:rsidRPr="007F5A09" w:rsidRDefault="007F5A09" w:rsidP="00CF3780">
            <w:pPr>
              <w:jc w:val="center"/>
              <w:rPr>
                <w:rFonts w:ascii="宋体" w:eastAsia="宋体" w:hAnsi="宋体"/>
                <w:color w:val="000000" w:themeColor="text1"/>
              </w:rPr>
            </w:pPr>
            <w:r w:rsidRPr="007F5A09">
              <w:rPr>
                <w:rFonts w:ascii="宋体" w:eastAsia="宋体" w:hAnsi="宋体" w:hint="eastAsia"/>
                <w:b/>
                <w:color w:val="000000" w:themeColor="text1"/>
              </w:rPr>
              <w:t>序号</w:t>
            </w:r>
          </w:p>
        </w:tc>
        <w:tc>
          <w:tcPr>
            <w:tcW w:w="5013" w:type="dxa"/>
            <w:tcBorders>
              <w:top w:val="single" w:sz="4" w:space="0" w:color="000000"/>
              <w:left w:val="single" w:sz="4" w:space="0" w:color="000000"/>
              <w:bottom w:val="single" w:sz="4" w:space="0" w:color="auto"/>
            </w:tcBorders>
            <w:shd w:val="clear" w:color="auto" w:fill="auto"/>
            <w:vAlign w:val="center"/>
          </w:tcPr>
          <w:p w:rsidR="007F5A09" w:rsidRPr="007F5A09" w:rsidRDefault="007F5A09" w:rsidP="00CF3780">
            <w:pPr>
              <w:jc w:val="center"/>
              <w:rPr>
                <w:rFonts w:ascii="宋体" w:eastAsia="宋体" w:hAnsi="宋体"/>
                <w:color w:val="000000" w:themeColor="text1"/>
              </w:rPr>
            </w:pPr>
            <w:r w:rsidRPr="007F5A09">
              <w:rPr>
                <w:rFonts w:ascii="宋体" w:eastAsia="宋体" w:hAnsi="宋体" w:hint="eastAsia"/>
                <w:b/>
                <w:color w:val="000000" w:themeColor="text1"/>
              </w:rPr>
              <w:t>采购项目名称</w:t>
            </w:r>
          </w:p>
        </w:tc>
        <w:tc>
          <w:tcPr>
            <w:tcW w:w="1443" w:type="dxa"/>
            <w:tcBorders>
              <w:top w:val="single" w:sz="4" w:space="0" w:color="000000"/>
              <w:left w:val="single" w:sz="4" w:space="0" w:color="000000"/>
              <w:bottom w:val="single" w:sz="4" w:space="0" w:color="auto"/>
              <w:right w:val="single" w:sz="4" w:space="0" w:color="000000"/>
            </w:tcBorders>
            <w:shd w:val="clear" w:color="auto" w:fill="auto"/>
            <w:vAlign w:val="center"/>
          </w:tcPr>
          <w:p w:rsidR="007F5A09" w:rsidRPr="007F5A09" w:rsidRDefault="007F5A09" w:rsidP="00CF3780">
            <w:pPr>
              <w:jc w:val="center"/>
              <w:rPr>
                <w:rFonts w:ascii="宋体" w:eastAsia="宋体" w:hAnsi="宋体"/>
                <w:color w:val="000000" w:themeColor="text1"/>
              </w:rPr>
            </w:pPr>
            <w:r w:rsidRPr="007F5A09">
              <w:rPr>
                <w:rFonts w:ascii="宋体" w:eastAsia="宋体" w:hAnsi="宋体" w:hint="eastAsia"/>
                <w:b/>
                <w:color w:val="000000" w:themeColor="text1"/>
              </w:rPr>
              <w:t>数量</w:t>
            </w:r>
          </w:p>
        </w:tc>
      </w:tr>
      <w:tr w:rsidR="007F5A09" w:rsidRPr="007F5A09" w:rsidTr="00AD7BCB">
        <w:trPr>
          <w:trHeight w:val="507"/>
          <w:jc w:val="center"/>
        </w:trPr>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7F5A09" w:rsidRPr="007F5A09" w:rsidRDefault="007F5A09" w:rsidP="00CF3780">
            <w:pPr>
              <w:jc w:val="center"/>
              <w:rPr>
                <w:rFonts w:ascii="宋体" w:eastAsia="宋体" w:hAnsi="宋体"/>
                <w:color w:val="000000" w:themeColor="text1"/>
              </w:rPr>
            </w:pPr>
            <w:r w:rsidRPr="007F5A09">
              <w:rPr>
                <w:rFonts w:ascii="宋体" w:eastAsia="宋体" w:hAnsi="宋体" w:hint="eastAsia"/>
                <w:color w:val="000000" w:themeColor="text1"/>
              </w:rPr>
              <w:t>1</w:t>
            </w:r>
          </w:p>
        </w:tc>
        <w:tc>
          <w:tcPr>
            <w:tcW w:w="5013" w:type="dxa"/>
            <w:tcBorders>
              <w:top w:val="single" w:sz="4" w:space="0" w:color="auto"/>
              <w:left w:val="single" w:sz="4" w:space="0" w:color="auto"/>
              <w:bottom w:val="single" w:sz="4" w:space="0" w:color="auto"/>
              <w:right w:val="single" w:sz="4" w:space="0" w:color="auto"/>
            </w:tcBorders>
            <w:shd w:val="clear" w:color="auto" w:fill="auto"/>
            <w:vAlign w:val="center"/>
          </w:tcPr>
          <w:p w:rsidR="007F5A09" w:rsidRPr="007F5A09" w:rsidRDefault="00975529" w:rsidP="00F02ECF">
            <w:pPr>
              <w:jc w:val="center"/>
              <w:rPr>
                <w:rFonts w:ascii="宋体" w:eastAsia="宋体" w:hAnsi="宋体" w:cs="宋体"/>
                <w:color w:val="000000" w:themeColor="text1"/>
                <w:lang w:eastAsia="zh-CN"/>
              </w:rPr>
            </w:pPr>
            <w:r>
              <w:rPr>
                <w:rFonts w:ascii="宋体" w:eastAsia="宋体" w:hAnsi="宋体" w:cs="宋体" w:hint="eastAsia"/>
                <w:color w:val="000000" w:themeColor="text1"/>
                <w:lang w:eastAsia="zh-CN"/>
              </w:rPr>
              <w:t>物资管理系统与试剂管理系统</w:t>
            </w:r>
            <w:r w:rsidR="00CA33AE">
              <w:rPr>
                <w:rFonts w:ascii="宋体" w:eastAsia="宋体" w:hAnsi="宋体" w:cs="宋体" w:hint="eastAsia"/>
                <w:color w:val="000000" w:themeColor="text1"/>
                <w:lang w:eastAsia="zh-CN"/>
              </w:rPr>
              <w:t>接口改造项</w:t>
            </w:r>
            <w:r w:rsidR="006D1D28">
              <w:rPr>
                <w:rFonts w:ascii="宋体" w:eastAsia="宋体" w:hAnsi="宋体" w:cs="宋体" w:hint="eastAsia"/>
                <w:color w:val="000000" w:themeColor="text1"/>
                <w:lang w:eastAsia="zh-CN"/>
              </w:rPr>
              <w:t>目</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7F5A09" w:rsidRPr="007F5A09" w:rsidRDefault="007F5A09" w:rsidP="00CF3780">
            <w:pPr>
              <w:jc w:val="center"/>
              <w:rPr>
                <w:rFonts w:ascii="宋体" w:eastAsia="宋体" w:hAnsi="宋体"/>
                <w:color w:val="000000" w:themeColor="text1"/>
              </w:rPr>
            </w:pPr>
            <w:r w:rsidRPr="007F5A09">
              <w:rPr>
                <w:rFonts w:ascii="宋体" w:eastAsia="宋体" w:hAnsi="宋体" w:hint="eastAsia"/>
                <w:color w:val="000000" w:themeColor="text1"/>
              </w:rPr>
              <w:t>1项</w:t>
            </w:r>
          </w:p>
        </w:tc>
      </w:tr>
    </w:tbl>
    <w:p w:rsidR="007F5A09" w:rsidRPr="007F5A09" w:rsidRDefault="007F5A09" w:rsidP="007F5A09">
      <w:pPr>
        <w:ind w:left="720" w:hangingChars="300" w:hanging="720"/>
        <w:rPr>
          <w:rFonts w:ascii="宋体" w:eastAsia="宋体" w:hAnsi="宋体" w:cs="宋体"/>
          <w:color w:val="000000" w:themeColor="text1"/>
          <w:lang w:eastAsia="zh-CN"/>
        </w:rPr>
      </w:pPr>
    </w:p>
    <w:p w:rsidR="007F5A09" w:rsidRPr="007F5A09" w:rsidRDefault="007F5A09" w:rsidP="007F5A09">
      <w:pPr>
        <w:ind w:left="720" w:hangingChars="300" w:hanging="720"/>
        <w:rPr>
          <w:rFonts w:ascii="宋体" w:eastAsia="宋体" w:hAnsi="宋体" w:cs="宋体"/>
          <w:color w:val="000000" w:themeColor="text1"/>
          <w:lang w:eastAsia="zh-CN"/>
        </w:rPr>
      </w:pPr>
      <w:r w:rsidRPr="007F5A09">
        <w:rPr>
          <w:rFonts w:ascii="宋体" w:eastAsia="宋体" w:hAnsi="宋体" w:cs="宋体"/>
          <w:color w:val="000000" w:themeColor="text1"/>
          <w:lang w:eastAsia="zh-CN"/>
        </w:rPr>
        <w:t>说明：“▲”所标参数为专家进行综合评分的重要参数，但不作为废标条款。</w:t>
      </w:r>
    </w:p>
    <w:p w:rsidR="007F5A09" w:rsidRPr="007F5A09" w:rsidRDefault="007F5A09" w:rsidP="0040308E">
      <w:pPr>
        <w:ind w:leftChars="342" w:left="821"/>
        <w:rPr>
          <w:rFonts w:ascii="宋体" w:eastAsia="宋体" w:hAnsi="宋体" w:cs="宋体"/>
          <w:color w:val="000000" w:themeColor="text1"/>
          <w:lang w:eastAsia="zh-CN"/>
        </w:rPr>
      </w:pPr>
      <w:r w:rsidRPr="007F5A09">
        <w:rPr>
          <w:rFonts w:ascii="宋体" w:eastAsia="宋体" w:hAnsi="宋体" w:cs="宋体"/>
          <w:color w:val="000000" w:themeColor="text1"/>
          <w:lang w:eastAsia="zh-CN"/>
        </w:rPr>
        <w:t xml:space="preserve">“★”标注项为不可偏离的重要响应内容，否则作无效投标处理。 </w:t>
      </w:r>
    </w:p>
    <w:p w:rsidR="007A5F7A" w:rsidRPr="007F5A09" w:rsidRDefault="000541E2" w:rsidP="007F5A09">
      <w:pPr>
        <w:spacing w:line="360" w:lineRule="auto"/>
        <w:rPr>
          <w:rFonts w:ascii="宋体" w:eastAsia="宋体" w:hAnsi="宋体" w:cs="宋体"/>
          <w:b/>
          <w:color w:val="000000" w:themeColor="text1"/>
          <w:lang w:eastAsia="zh-CN"/>
        </w:rPr>
      </w:pPr>
      <w:r>
        <w:rPr>
          <w:rFonts w:ascii="宋体" w:eastAsia="宋体" w:hAnsi="宋体" w:cs="宋体" w:hint="eastAsia"/>
          <w:b/>
          <w:color w:val="000000" w:themeColor="text1"/>
          <w:lang w:eastAsia="zh-CN"/>
        </w:rPr>
        <w:t>二、</w:t>
      </w:r>
      <w:r w:rsidR="007A5F7A">
        <w:rPr>
          <w:rFonts w:ascii="宋体" w:eastAsia="宋体" w:hAnsi="宋体" w:cs="宋体" w:hint="eastAsia"/>
          <w:b/>
          <w:color w:val="000000" w:themeColor="text1"/>
          <w:lang w:eastAsia="zh-CN"/>
        </w:rPr>
        <w:t>项目背景</w:t>
      </w:r>
    </w:p>
    <w:p w:rsidR="001370C8" w:rsidRPr="001370C8" w:rsidRDefault="001370C8" w:rsidP="001370C8">
      <w:pPr>
        <w:pStyle w:val="afb"/>
        <w:ind w:firstLineChars="250" w:firstLine="600"/>
        <w:rPr>
          <w:rFonts w:ascii="宋体" w:hAnsi="宋体"/>
        </w:rPr>
      </w:pPr>
      <w:r w:rsidRPr="001370C8">
        <w:rPr>
          <w:rFonts w:ascii="宋体" w:hAnsi="宋体" w:hint="eastAsia"/>
        </w:rPr>
        <w:t>建设全院性试剂管理系统，收集、处理、存储、传送，提供各种实验室检验过程中的经济管理信息，以改善运营成本、辅助决策管理，实现可视化、一体化、动态化、精确化的管理，对检验科实现科室管理和核算意义重大。</w:t>
      </w:r>
    </w:p>
    <w:p w:rsidR="001370C8" w:rsidRDefault="001370C8" w:rsidP="001370C8">
      <w:pPr>
        <w:pStyle w:val="afb"/>
        <w:ind w:firstLineChars="250" w:firstLine="600"/>
        <w:rPr>
          <w:rFonts w:ascii="宋体" w:hAnsi="宋体"/>
        </w:rPr>
      </w:pPr>
      <w:r w:rsidRPr="001370C8">
        <w:rPr>
          <w:rFonts w:ascii="宋体" w:hAnsi="宋体" w:hint="eastAsia"/>
        </w:rPr>
        <w:t>试剂管理是科室成本核算的基础和条件，只有掌握试剂出入库的准确数据才可以准确统计各检测项目成本，才能进一步降低检验成本。</w:t>
      </w:r>
    </w:p>
    <w:p w:rsidR="001370C8" w:rsidRPr="001370C8" w:rsidRDefault="003A324D" w:rsidP="001370C8">
      <w:pPr>
        <w:pStyle w:val="afb"/>
        <w:ind w:firstLineChars="250" w:firstLine="600"/>
        <w:rPr>
          <w:rFonts w:ascii="宋体" w:hAnsi="宋体"/>
        </w:rPr>
      </w:pPr>
      <w:r>
        <w:rPr>
          <w:rFonts w:ascii="宋体" w:hAnsi="宋体" w:hint="eastAsia"/>
        </w:rPr>
        <w:t>试剂</w:t>
      </w:r>
      <w:r w:rsidR="001370C8" w:rsidRPr="001370C8">
        <w:rPr>
          <w:rFonts w:ascii="宋体" w:hAnsi="宋体" w:hint="eastAsia"/>
        </w:rPr>
        <w:t>通过</w:t>
      </w:r>
      <w:r>
        <w:rPr>
          <w:rFonts w:ascii="宋体" w:hAnsi="宋体" w:hint="eastAsia"/>
        </w:rPr>
        <w:t>物资系统</w:t>
      </w:r>
      <w:r w:rsidR="001370C8" w:rsidRPr="001370C8">
        <w:rPr>
          <w:rFonts w:ascii="宋体" w:hAnsi="宋体"/>
        </w:rPr>
        <w:t>入库，然后调拨到检验科仓库</w:t>
      </w:r>
      <w:r>
        <w:rPr>
          <w:rFonts w:ascii="宋体" w:hAnsi="宋体" w:hint="eastAsia"/>
        </w:rPr>
        <w:t>,</w:t>
      </w:r>
      <w:r w:rsidR="001370C8" w:rsidRPr="001370C8">
        <w:rPr>
          <w:rFonts w:ascii="宋体" w:hAnsi="宋体"/>
        </w:rPr>
        <w:t>调拨后传信息给试剂系统，试剂系统出库后再返回消耗信息给</w:t>
      </w:r>
      <w:r>
        <w:rPr>
          <w:rFonts w:ascii="宋体" w:hAnsi="宋体" w:hint="eastAsia"/>
        </w:rPr>
        <w:t>物资系统</w:t>
      </w:r>
      <w:r w:rsidR="001370C8" w:rsidRPr="001370C8">
        <w:rPr>
          <w:rFonts w:ascii="宋体" w:hAnsi="宋体"/>
        </w:rPr>
        <w:t>，</w:t>
      </w:r>
      <w:r>
        <w:rPr>
          <w:rFonts w:ascii="宋体" w:hAnsi="宋体" w:hint="eastAsia"/>
        </w:rPr>
        <w:t>物资系统</w:t>
      </w:r>
      <w:r w:rsidR="001370C8" w:rsidRPr="001370C8">
        <w:rPr>
          <w:rFonts w:ascii="宋体" w:hAnsi="宋体"/>
        </w:rPr>
        <w:t>再产生出库核减。</w:t>
      </w:r>
    </w:p>
    <w:p w:rsidR="001370C8" w:rsidRPr="001370C8" w:rsidRDefault="001370C8" w:rsidP="001370C8">
      <w:pPr>
        <w:pStyle w:val="afb"/>
        <w:ind w:firstLineChars="250" w:firstLine="600"/>
        <w:rPr>
          <w:rFonts w:ascii="宋体" w:hAnsi="宋体"/>
        </w:rPr>
      </w:pPr>
      <w:r w:rsidRPr="001370C8">
        <w:rPr>
          <w:rFonts w:ascii="宋体" w:hAnsi="宋体" w:hint="eastAsia"/>
        </w:rPr>
        <w:t>通过</w:t>
      </w:r>
      <w:r w:rsidR="00AD7BCB">
        <w:rPr>
          <w:rFonts w:ascii="宋体" w:hAnsi="宋体" w:hint="eastAsia"/>
        </w:rPr>
        <w:t>物资管理系统与</w:t>
      </w:r>
      <w:r w:rsidRPr="001370C8">
        <w:rPr>
          <w:rFonts w:ascii="宋体" w:hAnsi="宋体" w:hint="eastAsia"/>
        </w:rPr>
        <w:t>试剂管理系统</w:t>
      </w:r>
      <w:r w:rsidR="00B62D4D">
        <w:rPr>
          <w:rFonts w:ascii="宋体" w:hAnsi="宋体" w:hint="eastAsia"/>
        </w:rPr>
        <w:t>对接</w:t>
      </w:r>
      <w:r w:rsidRPr="001370C8">
        <w:rPr>
          <w:rFonts w:ascii="宋体" w:hAnsi="宋体" w:hint="eastAsia"/>
        </w:rPr>
        <w:t>，</w:t>
      </w:r>
      <w:r w:rsidR="00AD7BCB">
        <w:rPr>
          <w:rFonts w:ascii="宋体" w:hAnsi="宋体" w:hint="eastAsia"/>
        </w:rPr>
        <w:t>对</w:t>
      </w:r>
      <w:r w:rsidRPr="001370C8">
        <w:rPr>
          <w:rFonts w:ascii="宋体" w:hAnsi="宋体" w:hint="eastAsia"/>
        </w:rPr>
        <w:t>医院所</w:t>
      </w:r>
      <w:r w:rsidR="005F5A4B">
        <w:rPr>
          <w:rFonts w:ascii="宋体" w:hAnsi="宋体" w:hint="eastAsia"/>
        </w:rPr>
        <w:t>有试剂进行全面控制和管理</w:t>
      </w:r>
      <w:r w:rsidRPr="001370C8">
        <w:rPr>
          <w:rFonts w:ascii="宋体" w:hAnsi="宋体" w:hint="eastAsia"/>
        </w:rPr>
        <w:t>。</w:t>
      </w:r>
    </w:p>
    <w:p w:rsidR="001370C8" w:rsidRPr="001370C8" w:rsidRDefault="001370C8" w:rsidP="00DD2E13">
      <w:pPr>
        <w:pStyle w:val="afb"/>
        <w:ind w:firstLineChars="250" w:firstLine="600"/>
        <w:rPr>
          <w:rFonts w:ascii="宋体" w:hAnsi="宋体"/>
          <w:color w:val="FF0000"/>
        </w:rPr>
      </w:pPr>
    </w:p>
    <w:bookmarkEnd w:id="0"/>
    <w:p w:rsidR="00964F0C" w:rsidRDefault="000541E2" w:rsidP="007F5A09">
      <w:pPr>
        <w:spacing w:line="360" w:lineRule="auto"/>
        <w:rPr>
          <w:rFonts w:ascii="宋体" w:eastAsia="宋体" w:hAnsi="宋体" w:cs="宋体"/>
          <w:b/>
          <w:color w:val="000000" w:themeColor="text1"/>
          <w:lang w:eastAsia="zh-CN"/>
        </w:rPr>
      </w:pPr>
      <w:r>
        <w:rPr>
          <w:rFonts w:ascii="宋体" w:eastAsia="宋体" w:hAnsi="宋体" w:cs="宋体" w:hint="eastAsia"/>
          <w:b/>
          <w:color w:val="000000" w:themeColor="text1"/>
          <w:lang w:eastAsia="zh-CN"/>
        </w:rPr>
        <w:t>三、</w:t>
      </w:r>
      <w:r w:rsidR="007A5F7A">
        <w:rPr>
          <w:rFonts w:ascii="宋体" w:eastAsia="宋体" w:hAnsi="宋体" w:cs="宋体" w:hint="eastAsia"/>
          <w:b/>
          <w:color w:val="000000" w:themeColor="text1"/>
          <w:lang w:eastAsia="zh-CN"/>
        </w:rPr>
        <w:t>技术要求</w:t>
      </w:r>
    </w:p>
    <w:p w:rsidR="00D52394" w:rsidRDefault="00044E94" w:rsidP="007F5A09">
      <w:pPr>
        <w:spacing w:line="360" w:lineRule="auto"/>
        <w:rPr>
          <w:rFonts w:ascii="宋体" w:eastAsia="宋体" w:hAnsi="宋体" w:cs="宋体"/>
          <w:b/>
          <w:color w:val="000000" w:themeColor="text1"/>
          <w:lang w:eastAsia="zh-CN"/>
        </w:rPr>
      </w:pPr>
      <w:r>
        <w:rPr>
          <w:rFonts w:ascii="宋体" w:eastAsia="宋体" w:hAnsi="宋体" w:cs="宋体" w:hint="eastAsia"/>
          <w:b/>
          <w:color w:val="000000" w:themeColor="text1"/>
          <w:lang w:eastAsia="zh-CN"/>
        </w:rPr>
        <w:t>1.</w:t>
      </w:r>
      <w:r w:rsidR="00D52394">
        <w:rPr>
          <w:rFonts w:ascii="宋体" w:eastAsia="宋体" w:hAnsi="宋体" w:cs="宋体" w:hint="eastAsia"/>
          <w:b/>
          <w:color w:val="000000" w:themeColor="text1"/>
          <w:lang w:eastAsia="zh-CN"/>
        </w:rPr>
        <w:t>接口流程</w:t>
      </w:r>
    </w:p>
    <w:p w:rsidR="00254CFE" w:rsidRPr="00254CFE" w:rsidRDefault="00254CFE" w:rsidP="007F5A09">
      <w:pPr>
        <w:spacing w:line="360" w:lineRule="auto"/>
        <w:rPr>
          <w:rFonts w:ascii="宋体" w:eastAsia="宋体" w:hAnsi="宋体" w:cs="宋体"/>
          <w:color w:val="000000" w:themeColor="text1"/>
          <w:lang w:eastAsia="zh-CN"/>
        </w:rPr>
      </w:pPr>
      <w:r>
        <w:rPr>
          <w:rFonts w:ascii="宋体" w:eastAsia="宋体" w:hAnsi="宋体" w:cs="宋体" w:hint="eastAsia"/>
          <w:color w:val="000000" w:themeColor="text1"/>
          <w:lang w:eastAsia="zh-CN"/>
        </w:rPr>
        <w:t xml:space="preserve">   </w:t>
      </w:r>
      <w:r w:rsidR="009F1E8F">
        <w:rPr>
          <w:rFonts w:ascii="宋体" w:eastAsia="宋体" w:hAnsi="宋体" w:cs="宋体" w:hint="eastAsia"/>
          <w:color w:val="000000" w:themeColor="text1"/>
          <w:lang w:eastAsia="zh-CN"/>
        </w:rPr>
        <w:t xml:space="preserve"> 试剂管理涉及物资管理系统与试剂管理系统两系统间的数据对应.</w:t>
      </w:r>
      <w:r w:rsidRPr="00254CFE">
        <w:rPr>
          <w:rFonts w:ascii="宋体" w:eastAsia="宋体" w:hAnsi="宋体" w:cs="宋体" w:hint="eastAsia"/>
          <w:color w:val="000000" w:themeColor="text1"/>
          <w:lang w:eastAsia="zh-CN"/>
        </w:rPr>
        <w:t>为提高试剂管理工作效率,减少</w:t>
      </w:r>
      <w:r>
        <w:rPr>
          <w:rFonts w:ascii="宋体" w:eastAsia="宋体" w:hAnsi="宋体" w:cs="宋体" w:hint="eastAsia"/>
          <w:color w:val="000000" w:themeColor="text1"/>
          <w:lang w:eastAsia="zh-CN"/>
        </w:rPr>
        <w:t>人员</w:t>
      </w:r>
      <w:r w:rsidRPr="00254CFE">
        <w:rPr>
          <w:rFonts w:ascii="宋体" w:eastAsia="宋体" w:hAnsi="宋体" w:cs="宋体" w:hint="eastAsia"/>
          <w:color w:val="000000" w:themeColor="text1"/>
          <w:lang w:eastAsia="zh-CN"/>
        </w:rPr>
        <w:t>手工操作,</w:t>
      </w:r>
      <w:r w:rsidR="009F1E8F">
        <w:rPr>
          <w:rFonts w:ascii="宋体" w:eastAsia="宋体" w:hAnsi="宋体" w:cs="宋体" w:hint="eastAsia"/>
          <w:color w:val="000000" w:themeColor="text1"/>
          <w:lang w:eastAsia="zh-CN"/>
        </w:rPr>
        <w:t>依医院管理需求,物资系统的试剂出库信息需同步至试剂管理系统中,由试剂使用科室确认试剂管理系统入库.试剂管理系统中的试剂使用情况,也需回传给物资管理系统中,以便</w:t>
      </w:r>
      <w:r w:rsidR="00F902ED">
        <w:rPr>
          <w:rFonts w:ascii="宋体" w:eastAsia="宋体" w:hAnsi="宋体" w:cs="宋体" w:hint="eastAsia"/>
          <w:color w:val="000000" w:themeColor="text1"/>
          <w:lang w:eastAsia="zh-CN"/>
        </w:rPr>
        <w:t>医院管理部门</w:t>
      </w:r>
      <w:r w:rsidR="00D323C2">
        <w:rPr>
          <w:rFonts w:ascii="宋体" w:eastAsia="宋体" w:hAnsi="宋体" w:cs="宋体" w:hint="eastAsia"/>
          <w:color w:val="000000" w:themeColor="text1"/>
          <w:lang w:eastAsia="zh-CN"/>
        </w:rPr>
        <w:t>使用</w:t>
      </w:r>
      <w:r w:rsidR="009F1E8F">
        <w:rPr>
          <w:rFonts w:ascii="宋体" w:eastAsia="宋体" w:hAnsi="宋体" w:cs="宋体" w:hint="eastAsia"/>
          <w:color w:val="000000" w:themeColor="text1"/>
          <w:lang w:eastAsia="zh-CN"/>
        </w:rPr>
        <w:t>物资管理系统</w:t>
      </w:r>
      <w:r w:rsidR="00D323C2">
        <w:rPr>
          <w:rFonts w:ascii="宋体" w:eastAsia="宋体" w:hAnsi="宋体" w:cs="宋体" w:hint="eastAsia"/>
          <w:color w:val="000000" w:themeColor="text1"/>
          <w:lang w:eastAsia="zh-CN"/>
        </w:rPr>
        <w:t>进行</w:t>
      </w:r>
      <w:r w:rsidR="009F1E8F">
        <w:rPr>
          <w:rFonts w:ascii="宋体" w:eastAsia="宋体" w:hAnsi="宋体" w:cs="宋体" w:hint="eastAsia"/>
          <w:color w:val="000000" w:themeColor="text1"/>
          <w:lang w:eastAsia="zh-CN"/>
        </w:rPr>
        <w:t>全院</w:t>
      </w:r>
      <w:r w:rsidR="00D323C2">
        <w:rPr>
          <w:rFonts w:ascii="宋体" w:eastAsia="宋体" w:hAnsi="宋体" w:cs="宋体" w:hint="eastAsia"/>
          <w:color w:val="000000" w:themeColor="text1"/>
          <w:lang w:eastAsia="zh-CN"/>
        </w:rPr>
        <w:t>统计分析,统筹管理</w:t>
      </w:r>
      <w:r w:rsidR="009F1E8F">
        <w:rPr>
          <w:rFonts w:ascii="宋体" w:eastAsia="宋体" w:hAnsi="宋体" w:cs="宋体" w:hint="eastAsia"/>
          <w:color w:val="000000" w:themeColor="text1"/>
          <w:lang w:eastAsia="zh-CN"/>
        </w:rPr>
        <w:t>.</w:t>
      </w:r>
    </w:p>
    <w:p w:rsidR="00D52394" w:rsidRPr="00B20F24" w:rsidRDefault="00CE5133" w:rsidP="007F5A09">
      <w:pPr>
        <w:spacing w:line="360" w:lineRule="auto"/>
        <w:rPr>
          <w:rFonts w:ascii="宋体" w:eastAsia="宋体" w:hAnsi="宋体" w:cs="宋体"/>
          <w:b/>
          <w:color w:val="000000" w:themeColor="text1"/>
          <w:lang w:eastAsia="zh-CN"/>
        </w:rPr>
      </w:pPr>
      <w:r>
        <w:rPr>
          <w:rFonts w:ascii="宋体" w:eastAsia="宋体" w:hAnsi="宋体" w:cs="宋体"/>
          <w:b/>
          <w:noProof/>
          <w:color w:val="000000" w:themeColor="text1"/>
          <w:lang w:eastAsia="zh-CN" w:bidi="ar-SA"/>
        </w:rPr>
        <w:lastRenderedPageBreak/>
        <w:drawing>
          <wp:inline distT="0" distB="0" distL="0" distR="0">
            <wp:extent cx="4982271" cy="3324689"/>
            <wp:effectExtent l="19050" t="0" r="8829" b="0"/>
            <wp:docPr id="2" name="图片 1" descr="绘图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绘图1.png"/>
                    <pic:cNvPicPr/>
                  </pic:nvPicPr>
                  <pic:blipFill>
                    <a:blip r:embed="rId8"/>
                    <a:stretch>
                      <a:fillRect/>
                    </a:stretch>
                  </pic:blipFill>
                  <pic:spPr>
                    <a:xfrm>
                      <a:off x="0" y="0"/>
                      <a:ext cx="4982271" cy="3324689"/>
                    </a:xfrm>
                    <a:prstGeom prst="rect">
                      <a:avLst/>
                    </a:prstGeom>
                  </pic:spPr>
                </pic:pic>
              </a:graphicData>
            </a:graphic>
          </wp:inline>
        </w:drawing>
      </w:r>
    </w:p>
    <w:p w:rsidR="001370C8" w:rsidRDefault="00044E94" w:rsidP="007F5A09">
      <w:pPr>
        <w:spacing w:line="360" w:lineRule="auto"/>
        <w:rPr>
          <w:rFonts w:ascii="宋体" w:eastAsia="宋体" w:hAnsi="宋体" w:cs="宋体"/>
          <w:b/>
          <w:color w:val="000000" w:themeColor="text1"/>
          <w:lang w:eastAsia="zh-CN"/>
        </w:rPr>
      </w:pPr>
      <w:r>
        <w:rPr>
          <w:rFonts w:hint="eastAsia"/>
          <w:lang w:eastAsia="zh-CN"/>
        </w:rPr>
        <w:t>2.</w:t>
      </w:r>
      <w:r w:rsidR="00D52394">
        <w:rPr>
          <w:rFonts w:hint="eastAsia"/>
          <w:lang w:eastAsia="zh-CN"/>
        </w:rPr>
        <w:t xml:space="preserve"> </w:t>
      </w:r>
      <w:r w:rsidR="004A460F" w:rsidRPr="004A460F">
        <w:rPr>
          <w:rFonts w:ascii="宋体" w:eastAsia="宋体" w:hAnsi="宋体" w:cs="宋体" w:hint="eastAsia"/>
          <w:b/>
          <w:color w:val="000000" w:themeColor="text1"/>
          <w:lang w:eastAsia="zh-CN"/>
        </w:rPr>
        <w:t>订单信息提供接口</w:t>
      </w:r>
    </w:p>
    <w:p w:rsidR="004A460F" w:rsidRDefault="004A460F" w:rsidP="007F5A09">
      <w:pPr>
        <w:spacing w:line="360" w:lineRule="auto"/>
        <w:rPr>
          <w:rFonts w:ascii="宋体" w:eastAsia="宋体" w:hAnsi="宋体" w:cs="宋体"/>
          <w:color w:val="000000" w:themeColor="text1"/>
          <w:lang w:eastAsia="zh-CN"/>
        </w:rPr>
      </w:pPr>
      <w:r>
        <w:rPr>
          <w:rFonts w:ascii="宋体" w:eastAsia="宋体" w:hAnsi="宋体" w:cs="宋体" w:hint="eastAsia"/>
          <w:color w:val="000000" w:themeColor="text1"/>
          <w:lang w:eastAsia="zh-CN"/>
        </w:rPr>
        <w:t xml:space="preserve">   </w:t>
      </w:r>
      <w:r w:rsidRPr="004A460F">
        <w:rPr>
          <w:rFonts w:ascii="宋体" w:eastAsia="宋体" w:hAnsi="宋体" w:cs="宋体" w:hint="eastAsia"/>
          <w:color w:val="000000" w:themeColor="text1"/>
          <w:lang w:eastAsia="zh-CN"/>
        </w:rPr>
        <w:t>物资管理系统提供试剂名称、批号、有效期、单价、数量、订单号</w:t>
      </w:r>
      <w:r w:rsidR="00C63CA4">
        <w:rPr>
          <w:rFonts w:ascii="宋体" w:eastAsia="宋体" w:hAnsi="宋体" w:cs="宋体" w:hint="eastAsia"/>
          <w:color w:val="000000" w:themeColor="text1"/>
          <w:lang w:eastAsia="zh-CN"/>
        </w:rPr>
        <w:t>.物资管理系统对试剂进行调拨,物资系统内的试剂出库信息自动同步到试剂管理系统中,经使用科室确认无误后,在试剂管理系统中确认入库.</w:t>
      </w:r>
    </w:p>
    <w:p w:rsidR="00B20F24" w:rsidRDefault="00B20F24" w:rsidP="00B20F24">
      <w:pPr>
        <w:rPr>
          <w:rFonts w:ascii="宋体" w:hAnsi="宋体" w:cs="宋体"/>
          <w:b/>
          <w:lang w:eastAsia="zh-CN"/>
        </w:rPr>
      </w:pPr>
      <w:r>
        <w:rPr>
          <w:rFonts w:ascii="宋体" w:hAnsi="宋体" w:cs="宋体" w:hint="eastAsia"/>
          <w:b/>
          <w:lang w:eastAsia="zh-CN"/>
        </w:rPr>
        <w:t>表命名规范</w:t>
      </w:r>
    </w:p>
    <w:p w:rsidR="00B20F24" w:rsidRPr="009A71F9" w:rsidRDefault="00B20F24" w:rsidP="00B20F24">
      <w:pPr>
        <w:widowControl w:val="0"/>
        <w:spacing w:line="360" w:lineRule="auto"/>
        <w:jc w:val="both"/>
        <w:rPr>
          <w:rFonts w:ascii="宋体" w:hAnsi="宋体" w:cs="宋体"/>
          <w:lang w:eastAsia="zh-CN"/>
        </w:rPr>
      </w:pPr>
      <w:r>
        <w:rPr>
          <w:rFonts w:ascii="宋体" w:hAnsi="宋体" w:cs="宋体" w:hint="eastAsia"/>
          <w:lang w:eastAsia="zh-CN"/>
        </w:rPr>
        <w:t>试剂订单提供信息表；</w:t>
      </w:r>
      <w:r>
        <w:rPr>
          <w:rFonts w:ascii="宋体" w:hAnsi="宋体" w:cs="宋体" w:hint="eastAsia"/>
          <w:b/>
          <w:lang w:eastAsia="zh-CN"/>
        </w:rPr>
        <w:t>W</w:t>
      </w:r>
      <w:r>
        <w:rPr>
          <w:rFonts w:ascii="宋体" w:hAnsi="宋体" w:cs="宋体"/>
          <w:b/>
          <w:lang w:eastAsia="zh-CN"/>
        </w:rPr>
        <w:t>Z_R</w:t>
      </w:r>
      <w:r>
        <w:rPr>
          <w:rFonts w:ascii="宋体" w:hAnsi="宋体" w:cs="宋体" w:hint="eastAsia"/>
          <w:b/>
          <w:lang w:eastAsia="zh-CN"/>
        </w:rPr>
        <w:t>eagen</w:t>
      </w:r>
      <w:r>
        <w:rPr>
          <w:rFonts w:ascii="宋体" w:hAnsi="宋体" w:cs="宋体"/>
          <w:b/>
          <w:lang w:eastAsia="zh-CN"/>
        </w:rPr>
        <w:t>S</w:t>
      </w:r>
      <w:r>
        <w:rPr>
          <w:rFonts w:ascii="宋体" w:hAnsi="宋体" w:cs="宋体" w:hint="eastAsia"/>
          <w:b/>
          <w:lang w:eastAsia="zh-CN"/>
        </w:rPr>
        <w:t>tock</w:t>
      </w:r>
      <w:r>
        <w:rPr>
          <w:rFonts w:ascii="宋体" w:hAnsi="宋体" w:cs="宋体" w:hint="eastAsia"/>
          <w:b/>
          <w:lang w:eastAsia="zh-CN"/>
        </w:rPr>
        <w:t>（订单记录表）</w:t>
      </w:r>
    </w:p>
    <w:tbl>
      <w:tblPr>
        <w:tblW w:w="97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6"/>
        <w:gridCol w:w="2016"/>
        <w:gridCol w:w="1657"/>
        <w:gridCol w:w="787"/>
        <w:gridCol w:w="747"/>
        <w:gridCol w:w="466"/>
        <w:gridCol w:w="466"/>
        <w:gridCol w:w="475"/>
        <w:gridCol w:w="466"/>
        <w:gridCol w:w="470"/>
        <w:gridCol w:w="1763"/>
      </w:tblGrid>
      <w:tr w:rsidR="00B20F24" w:rsidTr="00405E66">
        <w:trPr>
          <w:trHeight w:val="200"/>
        </w:trPr>
        <w:tc>
          <w:tcPr>
            <w:tcW w:w="466" w:type="dxa"/>
            <w:tcBorders>
              <w:top w:val="single" w:sz="4" w:space="0" w:color="auto"/>
              <w:left w:val="single" w:sz="4" w:space="0" w:color="auto"/>
              <w:bottom w:val="single" w:sz="4" w:space="0" w:color="auto"/>
              <w:right w:val="single" w:sz="4" w:space="0" w:color="auto"/>
            </w:tcBorders>
            <w:shd w:val="pct25" w:color="auto" w:fill="auto"/>
          </w:tcPr>
          <w:p w:rsidR="00B20F24" w:rsidRDefault="00B20F24" w:rsidP="00405E66">
            <w:pPr>
              <w:spacing w:before="20" w:after="20"/>
              <w:jc w:val="center"/>
              <w:rPr>
                <w:rFonts w:ascii="宋体" w:hAnsi="宋体" w:cs="宋体"/>
                <w:b/>
              </w:rPr>
            </w:pPr>
            <w:r>
              <w:rPr>
                <w:rFonts w:ascii="宋体" w:hAnsi="宋体" w:cs="宋体" w:hint="eastAsia"/>
                <w:b/>
              </w:rPr>
              <w:t>序号</w:t>
            </w:r>
          </w:p>
        </w:tc>
        <w:tc>
          <w:tcPr>
            <w:tcW w:w="2016" w:type="dxa"/>
            <w:tcBorders>
              <w:top w:val="single" w:sz="4" w:space="0" w:color="auto"/>
              <w:left w:val="single" w:sz="4" w:space="0" w:color="auto"/>
              <w:bottom w:val="single" w:sz="4" w:space="0" w:color="auto"/>
              <w:right w:val="single" w:sz="4" w:space="0" w:color="auto"/>
            </w:tcBorders>
            <w:shd w:val="pct25" w:color="auto" w:fill="auto"/>
          </w:tcPr>
          <w:p w:rsidR="00B20F24" w:rsidRDefault="00B20F24" w:rsidP="00405E66">
            <w:pPr>
              <w:spacing w:before="20" w:after="20"/>
              <w:jc w:val="center"/>
              <w:rPr>
                <w:rFonts w:ascii="宋体" w:hAnsi="宋体" w:cs="宋体"/>
                <w:b/>
              </w:rPr>
            </w:pPr>
            <w:r>
              <w:rPr>
                <w:rFonts w:ascii="宋体" w:hAnsi="宋体" w:cs="宋体" w:hint="eastAsia"/>
                <w:b/>
              </w:rPr>
              <w:t>列名</w:t>
            </w:r>
          </w:p>
        </w:tc>
        <w:tc>
          <w:tcPr>
            <w:tcW w:w="1657" w:type="dxa"/>
            <w:tcBorders>
              <w:top w:val="single" w:sz="4" w:space="0" w:color="auto"/>
              <w:left w:val="single" w:sz="4" w:space="0" w:color="auto"/>
              <w:bottom w:val="single" w:sz="4" w:space="0" w:color="auto"/>
              <w:right w:val="single" w:sz="4" w:space="0" w:color="auto"/>
            </w:tcBorders>
            <w:shd w:val="pct25" w:color="auto" w:fill="auto"/>
          </w:tcPr>
          <w:p w:rsidR="00B20F24" w:rsidRDefault="00B20F24" w:rsidP="00405E66">
            <w:pPr>
              <w:spacing w:before="20" w:after="20"/>
              <w:jc w:val="center"/>
              <w:rPr>
                <w:rFonts w:ascii="宋体" w:hAnsi="宋体" w:cs="宋体"/>
                <w:b/>
              </w:rPr>
            </w:pPr>
            <w:r>
              <w:rPr>
                <w:rFonts w:ascii="宋体" w:hAnsi="宋体" w:cs="宋体" w:hint="eastAsia"/>
                <w:b/>
              </w:rPr>
              <w:t>数据类型</w:t>
            </w:r>
          </w:p>
        </w:tc>
        <w:tc>
          <w:tcPr>
            <w:tcW w:w="787" w:type="dxa"/>
            <w:tcBorders>
              <w:top w:val="single" w:sz="4" w:space="0" w:color="auto"/>
              <w:left w:val="single" w:sz="4" w:space="0" w:color="auto"/>
              <w:bottom w:val="single" w:sz="4" w:space="0" w:color="auto"/>
              <w:right w:val="single" w:sz="4" w:space="0" w:color="auto"/>
            </w:tcBorders>
            <w:shd w:val="pct25" w:color="auto" w:fill="auto"/>
          </w:tcPr>
          <w:p w:rsidR="00B20F24" w:rsidRDefault="00B20F24" w:rsidP="00405E66">
            <w:pPr>
              <w:spacing w:before="20" w:after="20"/>
              <w:jc w:val="center"/>
              <w:rPr>
                <w:rFonts w:ascii="宋体" w:hAnsi="宋体" w:cs="宋体"/>
                <w:b/>
              </w:rPr>
            </w:pPr>
            <w:r>
              <w:rPr>
                <w:rFonts w:ascii="宋体" w:hAnsi="宋体" w:cs="宋体" w:hint="eastAsia"/>
                <w:b/>
              </w:rPr>
              <w:t>长度</w:t>
            </w:r>
          </w:p>
        </w:tc>
        <w:tc>
          <w:tcPr>
            <w:tcW w:w="747" w:type="dxa"/>
            <w:tcBorders>
              <w:top w:val="single" w:sz="4" w:space="0" w:color="auto"/>
              <w:left w:val="single" w:sz="4" w:space="0" w:color="auto"/>
              <w:bottom w:val="single" w:sz="4" w:space="0" w:color="auto"/>
              <w:right w:val="single" w:sz="4" w:space="0" w:color="auto"/>
            </w:tcBorders>
            <w:shd w:val="pct25" w:color="auto" w:fill="auto"/>
          </w:tcPr>
          <w:p w:rsidR="00B20F24" w:rsidRDefault="00B20F24" w:rsidP="00405E66">
            <w:pPr>
              <w:spacing w:before="20" w:after="20"/>
              <w:jc w:val="center"/>
              <w:rPr>
                <w:rFonts w:ascii="宋体" w:hAnsi="宋体" w:cs="宋体"/>
                <w:b/>
              </w:rPr>
            </w:pPr>
            <w:r>
              <w:rPr>
                <w:rFonts w:ascii="宋体" w:hAnsi="宋体" w:cs="宋体" w:hint="eastAsia"/>
                <w:b/>
              </w:rPr>
              <w:t>小数位</w:t>
            </w:r>
          </w:p>
        </w:tc>
        <w:tc>
          <w:tcPr>
            <w:tcW w:w="466" w:type="dxa"/>
            <w:tcBorders>
              <w:top w:val="single" w:sz="4" w:space="0" w:color="auto"/>
              <w:left w:val="single" w:sz="4" w:space="0" w:color="auto"/>
              <w:bottom w:val="single" w:sz="4" w:space="0" w:color="auto"/>
              <w:right w:val="single" w:sz="4" w:space="0" w:color="auto"/>
            </w:tcBorders>
            <w:shd w:val="pct25" w:color="auto" w:fill="auto"/>
          </w:tcPr>
          <w:p w:rsidR="00B20F24" w:rsidRDefault="00B20F24" w:rsidP="00405E66">
            <w:pPr>
              <w:spacing w:before="20" w:after="20"/>
              <w:jc w:val="center"/>
              <w:rPr>
                <w:rFonts w:ascii="宋体" w:hAnsi="宋体" w:cs="宋体"/>
                <w:b/>
              </w:rPr>
            </w:pPr>
            <w:r>
              <w:rPr>
                <w:rFonts w:ascii="宋体" w:hAnsi="宋体" w:cs="宋体" w:hint="eastAsia"/>
                <w:b/>
              </w:rPr>
              <w:t>标识</w:t>
            </w:r>
          </w:p>
        </w:tc>
        <w:tc>
          <w:tcPr>
            <w:tcW w:w="466" w:type="dxa"/>
            <w:tcBorders>
              <w:top w:val="single" w:sz="4" w:space="0" w:color="auto"/>
              <w:left w:val="single" w:sz="4" w:space="0" w:color="auto"/>
              <w:bottom w:val="single" w:sz="4" w:space="0" w:color="auto"/>
              <w:right w:val="single" w:sz="4" w:space="0" w:color="auto"/>
            </w:tcBorders>
            <w:shd w:val="pct25" w:color="auto" w:fill="auto"/>
          </w:tcPr>
          <w:p w:rsidR="00B20F24" w:rsidRDefault="00B20F24" w:rsidP="00405E66">
            <w:pPr>
              <w:spacing w:before="20" w:after="20"/>
              <w:jc w:val="center"/>
              <w:rPr>
                <w:rFonts w:ascii="宋体" w:hAnsi="宋体" w:cs="宋体"/>
                <w:b/>
              </w:rPr>
            </w:pPr>
            <w:r>
              <w:rPr>
                <w:rFonts w:ascii="宋体" w:hAnsi="宋体" w:cs="宋体" w:hint="eastAsia"/>
                <w:b/>
              </w:rPr>
              <w:t>主键</w:t>
            </w:r>
          </w:p>
        </w:tc>
        <w:tc>
          <w:tcPr>
            <w:tcW w:w="475" w:type="dxa"/>
            <w:tcBorders>
              <w:top w:val="single" w:sz="4" w:space="0" w:color="auto"/>
              <w:left w:val="single" w:sz="4" w:space="0" w:color="auto"/>
              <w:bottom w:val="single" w:sz="4" w:space="0" w:color="auto"/>
              <w:right w:val="single" w:sz="4" w:space="0" w:color="auto"/>
            </w:tcBorders>
            <w:shd w:val="pct25" w:color="auto" w:fill="auto"/>
          </w:tcPr>
          <w:p w:rsidR="00B20F24" w:rsidRDefault="00B20F24" w:rsidP="00405E66">
            <w:pPr>
              <w:spacing w:before="20" w:after="20"/>
              <w:jc w:val="center"/>
              <w:rPr>
                <w:rFonts w:ascii="宋体" w:hAnsi="宋体" w:cs="宋体"/>
                <w:b/>
              </w:rPr>
            </w:pPr>
            <w:r>
              <w:rPr>
                <w:rFonts w:ascii="宋体" w:hAnsi="宋体" w:cs="宋体" w:hint="eastAsia"/>
                <w:b/>
              </w:rPr>
              <w:t>外键</w:t>
            </w:r>
          </w:p>
        </w:tc>
        <w:tc>
          <w:tcPr>
            <w:tcW w:w="466" w:type="dxa"/>
            <w:tcBorders>
              <w:top w:val="single" w:sz="4" w:space="0" w:color="auto"/>
              <w:left w:val="single" w:sz="4" w:space="0" w:color="auto"/>
              <w:bottom w:val="single" w:sz="4" w:space="0" w:color="auto"/>
              <w:right w:val="single" w:sz="4" w:space="0" w:color="auto"/>
            </w:tcBorders>
            <w:shd w:val="pct25" w:color="auto" w:fill="auto"/>
          </w:tcPr>
          <w:p w:rsidR="00B20F24" w:rsidRDefault="00B20F24" w:rsidP="00405E66">
            <w:pPr>
              <w:spacing w:before="20" w:after="20"/>
              <w:jc w:val="center"/>
              <w:rPr>
                <w:rFonts w:ascii="宋体" w:hAnsi="宋体" w:cs="宋体"/>
                <w:b/>
              </w:rPr>
            </w:pPr>
            <w:r>
              <w:rPr>
                <w:rFonts w:ascii="宋体" w:hAnsi="宋体" w:cs="宋体" w:hint="eastAsia"/>
                <w:b/>
              </w:rPr>
              <w:t>允许空</w:t>
            </w:r>
          </w:p>
        </w:tc>
        <w:tc>
          <w:tcPr>
            <w:tcW w:w="470" w:type="dxa"/>
            <w:tcBorders>
              <w:top w:val="single" w:sz="4" w:space="0" w:color="auto"/>
              <w:left w:val="single" w:sz="4" w:space="0" w:color="auto"/>
              <w:bottom w:val="single" w:sz="4" w:space="0" w:color="auto"/>
              <w:right w:val="single" w:sz="4" w:space="0" w:color="auto"/>
            </w:tcBorders>
            <w:shd w:val="pct25" w:color="auto" w:fill="auto"/>
          </w:tcPr>
          <w:p w:rsidR="00B20F24" w:rsidRDefault="00B20F24" w:rsidP="00405E66">
            <w:pPr>
              <w:spacing w:before="20" w:after="20"/>
              <w:jc w:val="center"/>
              <w:rPr>
                <w:rFonts w:ascii="宋体" w:hAnsi="宋体" w:cs="宋体"/>
                <w:b/>
              </w:rPr>
            </w:pPr>
            <w:r>
              <w:rPr>
                <w:rFonts w:ascii="宋体" w:hAnsi="宋体" w:cs="宋体" w:hint="eastAsia"/>
                <w:b/>
              </w:rPr>
              <w:t>默认值</w:t>
            </w:r>
          </w:p>
        </w:tc>
        <w:tc>
          <w:tcPr>
            <w:tcW w:w="1763" w:type="dxa"/>
            <w:tcBorders>
              <w:top w:val="single" w:sz="4" w:space="0" w:color="auto"/>
              <w:left w:val="single" w:sz="4" w:space="0" w:color="auto"/>
              <w:bottom w:val="single" w:sz="4" w:space="0" w:color="auto"/>
              <w:right w:val="single" w:sz="4" w:space="0" w:color="auto"/>
            </w:tcBorders>
            <w:shd w:val="pct25" w:color="auto" w:fill="auto"/>
          </w:tcPr>
          <w:p w:rsidR="00B20F24" w:rsidRDefault="00B20F24" w:rsidP="00405E66">
            <w:pPr>
              <w:spacing w:before="20" w:after="20"/>
              <w:jc w:val="center"/>
              <w:rPr>
                <w:rFonts w:ascii="宋体" w:hAnsi="宋体" w:cs="宋体"/>
                <w:b/>
              </w:rPr>
            </w:pPr>
            <w:r>
              <w:rPr>
                <w:rFonts w:ascii="宋体" w:hAnsi="宋体" w:cs="宋体" w:hint="eastAsia"/>
                <w:b/>
              </w:rPr>
              <w:t>说明</w:t>
            </w:r>
          </w:p>
        </w:tc>
      </w:tr>
      <w:tr w:rsidR="00B20F24" w:rsidTr="00405E66">
        <w:trPr>
          <w:trHeight w:val="200"/>
        </w:trPr>
        <w:tc>
          <w:tcPr>
            <w:tcW w:w="466"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1</w:t>
            </w:r>
          </w:p>
        </w:tc>
        <w:tc>
          <w:tcPr>
            <w:tcW w:w="2016" w:type="dxa"/>
            <w:tcBorders>
              <w:top w:val="single" w:sz="4" w:space="0" w:color="auto"/>
              <w:left w:val="single" w:sz="4" w:space="0" w:color="auto"/>
              <w:bottom w:val="single" w:sz="4" w:space="0" w:color="auto"/>
              <w:right w:val="single" w:sz="4" w:space="0" w:color="auto"/>
            </w:tcBorders>
          </w:tcPr>
          <w:p w:rsidR="00B20F24" w:rsidRPr="00577D00" w:rsidRDefault="00B20F24" w:rsidP="00405E66">
            <w:pPr>
              <w:rPr>
                <w:sz w:val="20"/>
                <w:szCs w:val="20"/>
              </w:rPr>
            </w:pPr>
            <w:r>
              <w:rPr>
                <w:rFonts w:hint="eastAsia"/>
                <w:sz w:val="20"/>
                <w:szCs w:val="20"/>
              </w:rPr>
              <w:t>编号</w:t>
            </w:r>
          </w:p>
        </w:tc>
        <w:tc>
          <w:tcPr>
            <w:tcW w:w="1657"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varchar</w:t>
            </w:r>
          </w:p>
        </w:tc>
        <w:tc>
          <w:tcPr>
            <w:tcW w:w="787"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30</w:t>
            </w:r>
          </w:p>
        </w:tc>
        <w:tc>
          <w:tcPr>
            <w:tcW w:w="747"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0</w:t>
            </w:r>
          </w:p>
        </w:tc>
        <w:tc>
          <w:tcPr>
            <w:tcW w:w="466"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p>
        </w:tc>
        <w:tc>
          <w:tcPr>
            <w:tcW w:w="466"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是</w:t>
            </w:r>
          </w:p>
        </w:tc>
        <w:tc>
          <w:tcPr>
            <w:tcW w:w="475"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p>
        </w:tc>
        <w:tc>
          <w:tcPr>
            <w:tcW w:w="466"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否</w:t>
            </w:r>
          </w:p>
        </w:tc>
        <w:tc>
          <w:tcPr>
            <w:tcW w:w="470"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p>
        </w:tc>
        <w:tc>
          <w:tcPr>
            <w:tcW w:w="1763"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试剂代号</w:t>
            </w:r>
          </w:p>
        </w:tc>
      </w:tr>
      <w:tr w:rsidR="00B20F24" w:rsidTr="00405E66">
        <w:trPr>
          <w:trHeight w:val="200"/>
        </w:trPr>
        <w:tc>
          <w:tcPr>
            <w:tcW w:w="466"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2</w:t>
            </w:r>
          </w:p>
        </w:tc>
        <w:tc>
          <w:tcPr>
            <w:tcW w:w="2016"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hint="eastAsia"/>
                <w:sz w:val="20"/>
                <w:szCs w:val="20"/>
              </w:rPr>
              <w:t>试剂名称</w:t>
            </w:r>
          </w:p>
        </w:tc>
        <w:tc>
          <w:tcPr>
            <w:tcW w:w="1657"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varchar</w:t>
            </w:r>
          </w:p>
        </w:tc>
        <w:tc>
          <w:tcPr>
            <w:tcW w:w="787"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500</w:t>
            </w:r>
          </w:p>
        </w:tc>
        <w:tc>
          <w:tcPr>
            <w:tcW w:w="747"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0</w:t>
            </w:r>
          </w:p>
        </w:tc>
        <w:tc>
          <w:tcPr>
            <w:tcW w:w="466"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p>
        </w:tc>
        <w:tc>
          <w:tcPr>
            <w:tcW w:w="466"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p>
        </w:tc>
        <w:tc>
          <w:tcPr>
            <w:tcW w:w="475"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p>
        </w:tc>
        <w:tc>
          <w:tcPr>
            <w:tcW w:w="466"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否</w:t>
            </w:r>
          </w:p>
        </w:tc>
        <w:tc>
          <w:tcPr>
            <w:tcW w:w="470"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p>
        </w:tc>
        <w:tc>
          <w:tcPr>
            <w:tcW w:w="1763"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试剂名称</w:t>
            </w:r>
          </w:p>
        </w:tc>
      </w:tr>
      <w:tr w:rsidR="00B20F24" w:rsidTr="00405E66">
        <w:trPr>
          <w:trHeight w:val="200"/>
        </w:trPr>
        <w:tc>
          <w:tcPr>
            <w:tcW w:w="466"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3</w:t>
            </w:r>
          </w:p>
        </w:tc>
        <w:tc>
          <w:tcPr>
            <w:tcW w:w="2016" w:type="dxa"/>
            <w:tcBorders>
              <w:top w:val="single" w:sz="4" w:space="0" w:color="auto"/>
              <w:left w:val="single" w:sz="4" w:space="0" w:color="auto"/>
              <w:bottom w:val="single" w:sz="4" w:space="0" w:color="auto"/>
              <w:right w:val="single" w:sz="4" w:space="0" w:color="auto"/>
            </w:tcBorders>
          </w:tcPr>
          <w:p w:rsidR="00B20F24" w:rsidRPr="00577D00" w:rsidRDefault="00B20F24" w:rsidP="00EC6A52">
            <w:pPr>
              <w:rPr>
                <w:sz w:val="20"/>
                <w:szCs w:val="20"/>
              </w:rPr>
            </w:pPr>
            <w:r>
              <w:rPr>
                <w:rFonts w:hint="eastAsia"/>
                <w:sz w:val="20"/>
                <w:szCs w:val="20"/>
              </w:rPr>
              <w:t>单据编号</w:t>
            </w:r>
          </w:p>
        </w:tc>
        <w:tc>
          <w:tcPr>
            <w:tcW w:w="1657"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varchar</w:t>
            </w:r>
          </w:p>
        </w:tc>
        <w:tc>
          <w:tcPr>
            <w:tcW w:w="787"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500</w:t>
            </w:r>
          </w:p>
        </w:tc>
        <w:tc>
          <w:tcPr>
            <w:tcW w:w="747"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0</w:t>
            </w:r>
          </w:p>
        </w:tc>
        <w:tc>
          <w:tcPr>
            <w:tcW w:w="466"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p>
        </w:tc>
        <w:tc>
          <w:tcPr>
            <w:tcW w:w="466"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是</w:t>
            </w:r>
          </w:p>
        </w:tc>
        <w:tc>
          <w:tcPr>
            <w:tcW w:w="475"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p>
        </w:tc>
        <w:tc>
          <w:tcPr>
            <w:tcW w:w="466"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否</w:t>
            </w:r>
          </w:p>
        </w:tc>
        <w:tc>
          <w:tcPr>
            <w:tcW w:w="470"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p>
        </w:tc>
        <w:tc>
          <w:tcPr>
            <w:tcW w:w="1763"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订单号</w:t>
            </w:r>
          </w:p>
        </w:tc>
      </w:tr>
      <w:tr w:rsidR="00B20F24" w:rsidTr="00405E66">
        <w:trPr>
          <w:trHeight w:val="200"/>
        </w:trPr>
        <w:tc>
          <w:tcPr>
            <w:tcW w:w="466"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4</w:t>
            </w:r>
          </w:p>
        </w:tc>
        <w:tc>
          <w:tcPr>
            <w:tcW w:w="2016" w:type="dxa"/>
            <w:tcBorders>
              <w:top w:val="single" w:sz="4" w:space="0" w:color="auto"/>
              <w:left w:val="single" w:sz="4" w:space="0" w:color="auto"/>
              <w:bottom w:val="single" w:sz="4" w:space="0" w:color="auto"/>
              <w:right w:val="single" w:sz="4" w:space="0" w:color="auto"/>
            </w:tcBorders>
          </w:tcPr>
          <w:p w:rsidR="00B20F24" w:rsidRDefault="00B20F24" w:rsidP="00405E66">
            <w:pPr>
              <w:rPr>
                <w:sz w:val="20"/>
                <w:szCs w:val="20"/>
              </w:rPr>
            </w:pPr>
            <w:r>
              <w:rPr>
                <w:rFonts w:hint="eastAsia"/>
                <w:sz w:val="20"/>
                <w:szCs w:val="20"/>
              </w:rPr>
              <w:t>发放</w:t>
            </w:r>
          </w:p>
          <w:p w:rsidR="00B20F24" w:rsidRPr="005B40DC" w:rsidRDefault="00B20F24" w:rsidP="00405E66">
            <w:pPr>
              <w:rPr>
                <w:sz w:val="20"/>
                <w:szCs w:val="20"/>
              </w:rPr>
            </w:pPr>
          </w:p>
        </w:tc>
        <w:tc>
          <w:tcPr>
            <w:tcW w:w="1657"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lastRenderedPageBreak/>
              <w:t>varchar</w:t>
            </w:r>
          </w:p>
        </w:tc>
        <w:tc>
          <w:tcPr>
            <w:tcW w:w="787"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100</w:t>
            </w:r>
          </w:p>
        </w:tc>
        <w:tc>
          <w:tcPr>
            <w:tcW w:w="747"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0</w:t>
            </w:r>
          </w:p>
        </w:tc>
        <w:tc>
          <w:tcPr>
            <w:tcW w:w="466"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p>
        </w:tc>
        <w:tc>
          <w:tcPr>
            <w:tcW w:w="466"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p>
        </w:tc>
        <w:tc>
          <w:tcPr>
            <w:tcW w:w="475"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p>
        </w:tc>
        <w:tc>
          <w:tcPr>
            <w:tcW w:w="466"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是</w:t>
            </w:r>
          </w:p>
        </w:tc>
        <w:tc>
          <w:tcPr>
            <w:tcW w:w="470"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p>
        </w:tc>
        <w:tc>
          <w:tcPr>
            <w:tcW w:w="1763"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订单导出人</w:t>
            </w:r>
          </w:p>
        </w:tc>
      </w:tr>
      <w:tr w:rsidR="00B20F24" w:rsidTr="00405E66">
        <w:trPr>
          <w:trHeight w:val="200"/>
        </w:trPr>
        <w:tc>
          <w:tcPr>
            <w:tcW w:w="466"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lastRenderedPageBreak/>
              <w:t>5</w:t>
            </w:r>
          </w:p>
        </w:tc>
        <w:tc>
          <w:tcPr>
            <w:tcW w:w="2016" w:type="dxa"/>
            <w:tcBorders>
              <w:top w:val="single" w:sz="4" w:space="0" w:color="auto"/>
              <w:left w:val="single" w:sz="4" w:space="0" w:color="auto"/>
              <w:bottom w:val="single" w:sz="4" w:space="0" w:color="auto"/>
              <w:right w:val="single" w:sz="4" w:space="0" w:color="auto"/>
            </w:tcBorders>
          </w:tcPr>
          <w:p w:rsidR="00B20F24" w:rsidRPr="005B40DC" w:rsidRDefault="00B20F24" w:rsidP="00405E66">
            <w:pPr>
              <w:rPr>
                <w:sz w:val="20"/>
                <w:szCs w:val="20"/>
              </w:rPr>
            </w:pPr>
            <w:r>
              <w:rPr>
                <w:rFonts w:hint="eastAsia"/>
                <w:sz w:val="20"/>
                <w:szCs w:val="20"/>
              </w:rPr>
              <w:t>单位</w:t>
            </w:r>
          </w:p>
        </w:tc>
        <w:tc>
          <w:tcPr>
            <w:tcW w:w="1657"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varchar</w:t>
            </w:r>
          </w:p>
        </w:tc>
        <w:tc>
          <w:tcPr>
            <w:tcW w:w="787"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100</w:t>
            </w:r>
          </w:p>
        </w:tc>
        <w:tc>
          <w:tcPr>
            <w:tcW w:w="747"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0</w:t>
            </w:r>
          </w:p>
        </w:tc>
        <w:tc>
          <w:tcPr>
            <w:tcW w:w="466"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p>
        </w:tc>
        <w:tc>
          <w:tcPr>
            <w:tcW w:w="466"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p>
        </w:tc>
        <w:tc>
          <w:tcPr>
            <w:tcW w:w="475"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p>
        </w:tc>
        <w:tc>
          <w:tcPr>
            <w:tcW w:w="466"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是</w:t>
            </w:r>
          </w:p>
        </w:tc>
        <w:tc>
          <w:tcPr>
            <w:tcW w:w="470"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p>
        </w:tc>
        <w:tc>
          <w:tcPr>
            <w:tcW w:w="1763" w:type="dxa"/>
            <w:tcBorders>
              <w:top w:val="single" w:sz="4" w:space="0" w:color="auto"/>
              <w:left w:val="single" w:sz="4" w:space="0" w:color="auto"/>
              <w:bottom w:val="single" w:sz="4" w:space="0" w:color="auto"/>
              <w:right w:val="single" w:sz="4" w:space="0" w:color="auto"/>
            </w:tcBorders>
          </w:tcPr>
          <w:p w:rsidR="00B20F24" w:rsidRPr="005B40DC" w:rsidRDefault="00B20F24" w:rsidP="00405E66">
            <w:pPr>
              <w:rPr>
                <w:sz w:val="20"/>
                <w:szCs w:val="20"/>
              </w:rPr>
            </w:pPr>
            <w:r>
              <w:rPr>
                <w:rFonts w:hint="eastAsia"/>
                <w:sz w:val="20"/>
                <w:szCs w:val="20"/>
              </w:rPr>
              <w:t>单位</w:t>
            </w:r>
          </w:p>
        </w:tc>
      </w:tr>
      <w:tr w:rsidR="00B20F24" w:rsidTr="00405E66">
        <w:trPr>
          <w:trHeight w:val="200"/>
        </w:trPr>
        <w:tc>
          <w:tcPr>
            <w:tcW w:w="466"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6</w:t>
            </w:r>
          </w:p>
        </w:tc>
        <w:tc>
          <w:tcPr>
            <w:tcW w:w="2016" w:type="dxa"/>
            <w:tcBorders>
              <w:top w:val="single" w:sz="4" w:space="0" w:color="auto"/>
              <w:left w:val="single" w:sz="4" w:space="0" w:color="auto"/>
              <w:bottom w:val="single" w:sz="4" w:space="0" w:color="auto"/>
              <w:right w:val="single" w:sz="4" w:space="0" w:color="auto"/>
            </w:tcBorders>
          </w:tcPr>
          <w:p w:rsidR="00B20F24" w:rsidRPr="005B40DC" w:rsidRDefault="00B20F24" w:rsidP="00405E66">
            <w:pPr>
              <w:rPr>
                <w:sz w:val="20"/>
                <w:szCs w:val="20"/>
              </w:rPr>
            </w:pPr>
            <w:r>
              <w:rPr>
                <w:rFonts w:hint="eastAsia"/>
                <w:sz w:val="20"/>
                <w:szCs w:val="20"/>
              </w:rPr>
              <w:t>数量</w:t>
            </w:r>
          </w:p>
        </w:tc>
        <w:tc>
          <w:tcPr>
            <w:tcW w:w="1657"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varchar</w:t>
            </w:r>
          </w:p>
        </w:tc>
        <w:tc>
          <w:tcPr>
            <w:tcW w:w="787"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200</w:t>
            </w:r>
          </w:p>
        </w:tc>
        <w:tc>
          <w:tcPr>
            <w:tcW w:w="747"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0</w:t>
            </w:r>
          </w:p>
        </w:tc>
        <w:tc>
          <w:tcPr>
            <w:tcW w:w="466"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p>
        </w:tc>
        <w:tc>
          <w:tcPr>
            <w:tcW w:w="466"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p>
        </w:tc>
        <w:tc>
          <w:tcPr>
            <w:tcW w:w="475"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p>
        </w:tc>
        <w:tc>
          <w:tcPr>
            <w:tcW w:w="466"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否</w:t>
            </w:r>
          </w:p>
        </w:tc>
        <w:tc>
          <w:tcPr>
            <w:tcW w:w="470"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p>
        </w:tc>
        <w:tc>
          <w:tcPr>
            <w:tcW w:w="1763" w:type="dxa"/>
            <w:tcBorders>
              <w:top w:val="single" w:sz="4" w:space="0" w:color="auto"/>
              <w:left w:val="single" w:sz="4" w:space="0" w:color="auto"/>
              <w:bottom w:val="single" w:sz="4" w:space="0" w:color="auto"/>
              <w:right w:val="single" w:sz="4" w:space="0" w:color="auto"/>
            </w:tcBorders>
          </w:tcPr>
          <w:p w:rsidR="00B20F24" w:rsidRDefault="00B20F24" w:rsidP="00405E66">
            <w:pPr>
              <w:rPr>
                <w:sz w:val="20"/>
                <w:szCs w:val="20"/>
              </w:rPr>
            </w:pPr>
            <w:r>
              <w:rPr>
                <w:rFonts w:hint="eastAsia"/>
                <w:sz w:val="20"/>
                <w:szCs w:val="20"/>
              </w:rPr>
              <w:t>数量</w:t>
            </w:r>
          </w:p>
          <w:p w:rsidR="00B20F24" w:rsidRDefault="00B20F24" w:rsidP="00405E66">
            <w:pPr>
              <w:spacing w:before="20" w:after="20"/>
              <w:rPr>
                <w:rFonts w:ascii="宋体" w:hAnsi="宋体" w:cs="宋体"/>
              </w:rPr>
            </w:pPr>
          </w:p>
        </w:tc>
      </w:tr>
      <w:tr w:rsidR="00B20F24" w:rsidTr="00405E66">
        <w:trPr>
          <w:trHeight w:val="200"/>
        </w:trPr>
        <w:tc>
          <w:tcPr>
            <w:tcW w:w="466"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7</w:t>
            </w:r>
          </w:p>
        </w:tc>
        <w:tc>
          <w:tcPr>
            <w:tcW w:w="2016" w:type="dxa"/>
            <w:tcBorders>
              <w:top w:val="single" w:sz="4" w:space="0" w:color="auto"/>
              <w:left w:val="single" w:sz="4" w:space="0" w:color="auto"/>
              <w:bottom w:val="single" w:sz="4" w:space="0" w:color="auto"/>
              <w:right w:val="single" w:sz="4" w:space="0" w:color="auto"/>
            </w:tcBorders>
          </w:tcPr>
          <w:p w:rsidR="00B20F24" w:rsidRPr="005B40DC" w:rsidRDefault="00B20F24" w:rsidP="00405E66">
            <w:pPr>
              <w:rPr>
                <w:sz w:val="20"/>
                <w:szCs w:val="20"/>
              </w:rPr>
            </w:pPr>
            <w:r>
              <w:rPr>
                <w:rFonts w:hint="eastAsia"/>
                <w:sz w:val="20"/>
                <w:szCs w:val="20"/>
              </w:rPr>
              <w:t>规格</w:t>
            </w:r>
          </w:p>
        </w:tc>
        <w:tc>
          <w:tcPr>
            <w:tcW w:w="1657"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varchar</w:t>
            </w:r>
          </w:p>
        </w:tc>
        <w:tc>
          <w:tcPr>
            <w:tcW w:w="787"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rPr>
              <w:t>100</w:t>
            </w:r>
          </w:p>
        </w:tc>
        <w:tc>
          <w:tcPr>
            <w:tcW w:w="747"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rPr>
              <w:t>0</w:t>
            </w:r>
          </w:p>
        </w:tc>
        <w:tc>
          <w:tcPr>
            <w:tcW w:w="466"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p>
        </w:tc>
        <w:tc>
          <w:tcPr>
            <w:tcW w:w="466"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p>
        </w:tc>
        <w:tc>
          <w:tcPr>
            <w:tcW w:w="475"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p>
        </w:tc>
        <w:tc>
          <w:tcPr>
            <w:tcW w:w="466"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是</w:t>
            </w:r>
          </w:p>
        </w:tc>
        <w:tc>
          <w:tcPr>
            <w:tcW w:w="470"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p>
        </w:tc>
        <w:tc>
          <w:tcPr>
            <w:tcW w:w="1763" w:type="dxa"/>
            <w:tcBorders>
              <w:top w:val="single" w:sz="4" w:space="0" w:color="auto"/>
              <w:left w:val="single" w:sz="4" w:space="0" w:color="auto"/>
              <w:bottom w:val="single" w:sz="4" w:space="0" w:color="auto"/>
              <w:right w:val="single" w:sz="4" w:space="0" w:color="auto"/>
            </w:tcBorders>
          </w:tcPr>
          <w:p w:rsidR="00B20F24" w:rsidRPr="005B40DC" w:rsidRDefault="00B20F24" w:rsidP="00405E66">
            <w:pPr>
              <w:rPr>
                <w:sz w:val="20"/>
                <w:szCs w:val="20"/>
              </w:rPr>
            </w:pPr>
            <w:r>
              <w:rPr>
                <w:rFonts w:hint="eastAsia"/>
                <w:sz w:val="20"/>
                <w:szCs w:val="20"/>
              </w:rPr>
              <w:t>规格</w:t>
            </w:r>
          </w:p>
        </w:tc>
      </w:tr>
      <w:tr w:rsidR="00B20F24" w:rsidTr="00405E66">
        <w:trPr>
          <w:trHeight w:val="200"/>
        </w:trPr>
        <w:tc>
          <w:tcPr>
            <w:tcW w:w="466"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rPr>
              <w:t>8</w:t>
            </w:r>
          </w:p>
        </w:tc>
        <w:tc>
          <w:tcPr>
            <w:tcW w:w="2016" w:type="dxa"/>
            <w:tcBorders>
              <w:top w:val="single" w:sz="4" w:space="0" w:color="auto"/>
              <w:left w:val="single" w:sz="4" w:space="0" w:color="auto"/>
              <w:bottom w:val="single" w:sz="4" w:space="0" w:color="auto"/>
              <w:right w:val="single" w:sz="4" w:space="0" w:color="auto"/>
            </w:tcBorders>
          </w:tcPr>
          <w:p w:rsidR="00B20F24" w:rsidRPr="005B40DC" w:rsidRDefault="00B20F24" w:rsidP="00405E66">
            <w:pPr>
              <w:rPr>
                <w:sz w:val="20"/>
                <w:szCs w:val="20"/>
              </w:rPr>
            </w:pPr>
            <w:r>
              <w:rPr>
                <w:rFonts w:hint="eastAsia"/>
                <w:sz w:val="20"/>
                <w:szCs w:val="20"/>
              </w:rPr>
              <w:t>生产企业</w:t>
            </w:r>
          </w:p>
        </w:tc>
        <w:tc>
          <w:tcPr>
            <w:tcW w:w="1657"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varchar</w:t>
            </w:r>
          </w:p>
        </w:tc>
        <w:tc>
          <w:tcPr>
            <w:tcW w:w="787"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500</w:t>
            </w:r>
          </w:p>
        </w:tc>
        <w:tc>
          <w:tcPr>
            <w:tcW w:w="747"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0</w:t>
            </w:r>
          </w:p>
        </w:tc>
        <w:tc>
          <w:tcPr>
            <w:tcW w:w="466"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p>
        </w:tc>
        <w:tc>
          <w:tcPr>
            <w:tcW w:w="466"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p>
        </w:tc>
        <w:tc>
          <w:tcPr>
            <w:tcW w:w="475"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p>
        </w:tc>
        <w:tc>
          <w:tcPr>
            <w:tcW w:w="466"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是</w:t>
            </w:r>
          </w:p>
        </w:tc>
        <w:tc>
          <w:tcPr>
            <w:tcW w:w="470"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p>
        </w:tc>
        <w:tc>
          <w:tcPr>
            <w:tcW w:w="1763"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hint="eastAsia"/>
              </w:rPr>
              <w:t>供应商</w:t>
            </w:r>
          </w:p>
        </w:tc>
      </w:tr>
      <w:tr w:rsidR="00B20F24" w:rsidTr="00405E66">
        <w:trPr>
          <w:trHeight w:val="200"/>
        </w:trPr>
        <w:tc>
          <w:tcPr>
            <w:tcW w:w="466"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rPr>
              <w:t>9</w:t>
            </w:r>
          </w:p>
        </w:tc>
        <w:tc>
          <w:tcPr>
            <w:tcW w:w="2016" w:type="dxa"/>
            <w:tcBorders>
              <w:top w:val="single" w:sz="4" w:space="0" w:color="auto"/>
              <w:left w:val="single" w:sz="4" w:space="0" w:color="auto"/>
              <w:bottom w:val="single" w:sz="4" w:space="0" w:color="auto"/>
              <w:right w:val="single" w:sz="4" w:space="0" w:color="auto"/>
            </w:tcBorders>
          </w:tcPr>
          <w:p w:rsidR="00B20F24" w:rsidRPr="005B40DC" w:rsidRDefault="00B20F24" w:rsidP="00405E66">
            <w:pPr>
              <w:rPr>
                <w:sz w:val="20"/>
                <w:szCs w:val="20"/>
              </w:rPr>
            </w:pPr>
            <w:r>
              <w:rPr>
                <w:rFonts w:hint="eastAsia"/>
                <w:sz w:val="20"/>
                <w:szCs w:val="20"/>
              </w:rPr>
              <w:t>单价</w:t>
            </w:r>
          </w:p>
        </w:tc>
        <w:tc>
          <w:tcPr>
            <w:tcW w:w="1657"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float</w:t>
            </w:r>
          </w:p>
        </w:tc>
        <w:tc>
          <w:tcPr>
            <w:tcW w:w="787"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8</w:t>
            </w:r>
          </w:p>
        </w:tc>
        <w:tc>
          <w:tcPr>
            <w:tcW w:w="747"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0</w:t>
            </w:r>
          </w:p>
        </w:tc>
        <w:tc>
          <w:tcPr>
            <w:tcW w:w="466"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p>
        </w:tc>
        <w:tc>
          <w:tcPr>
            <w:tcW w:w="466"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p>
        </w:tc>
        <w:tc>
          <w:tcPr>
            <w:tcW w:w="475"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p>
        </w:tc>
        <w:tc>
          <w:tcPr>
            <w:tcW w:w="466"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否</w:t>
            </w:r>
          </w:p>
        </w:tc>
        <w:tc>
          <w:tcPr>
            <w:tcW w:w="470"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p>
        </w:tc>
        <w:tc>
          <w:tcPr>
            <w:tcW w:w="1763"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单价</w:t>
            </w:r>
            <w:r>
              <w:rPr>
                <w:rFonts w:ascii="宋体" w:hAnsi="宋体" w:cs="宋体" w:hint="eastAsia"/>
              </w:rPr>
              <w:t>(</w:t>
            </w:r>
            <w:r>
              <w:rPr>
                <w:rFonts w:ascii="宋体" w:hAnsi="宋体" w:cs="宋体" w:hint="eastAsia"/>
              </w:rPr>
              <w:t>元</w:t>
            </w:r>
            <w:r>
              <w:rPr>
                <w:rFonts w:ascii="宋体" w:hAnsi="宋体" w:cs="宋体" w:hint="eastAsia"/>
              </w:rPr>
              <w:t>)</w:t>
            </w:r>
          </w:p>
        </w:tc>
      </w:tr>
      <w:tr w:rsidR="00B20F24" w:rsidTr="00405E66">
        <w:trPr>
          <w:trHeight w:val="200"/>
        </w:trPr>
        <w:tc>
          <w:tcPr>
            <w:tcW w:w="466"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1</w:t>
            </w:r>
            <w:r>
              <w:rPr>
                <w:rFonts w:ascii="宋体" w:hAnsi="宋体" w:cs="宋体"/>
              </w:rPr>
              <w:t>0</w:t>
            </w:r>
          </w:p>
        </w:tc>
        <w:tc>
          <w:tcPr>
            <w:tcW w:w="2016" w:type="dxa"/>
            <w:tcBorders>
              <w:top w:val="single" w:sz="4" w:space="0" w:color="auto"/>
              <w:left w:val="single" w:sz="4" w:space="0" w:color="auto"/>
              <w:bottom w:val="single" w:sz="4" w:space="0" w:color="auto"/>
              <w:right w:val="single" w:sz="4" w:space="0" w:color="auto"/>
            </w:tcBorders>
          </w:tcPr>
          <w:p w:rsidR="00B20F24" w:rsidRPr="005B40DC" w:rsidRDefault="00B20F24" w:rsidP="00405E66">
            <w:pPr>
              <w:rPr>
                <w:sz w:val="20"/>
                <w:szCs w:val="20"/>
              </w:rPr>
            </w:pPr>
            <w:r>
              <w:rPr>
                <w:rFonts w:hint="eastAsia"/>
                <w:sz w:val="20"/>
                <w:szCs w:val="20"/>
              </w:rPr>
              <w:t>失效日期</w:t>
            </w:r>
          </w:p>
        </w:tc>
        <w:tc>
          <w:tcPr>
            <w:tcW w:w="1657"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datetime</w:t>
            </w:r>
          </w:p>
        </w:tc>
        <w:tc>
          <w:tcPr>
            <w:tcW w:w="787"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4</w:t>
            </w:r>
          </w:p>
        </w:tc>
        <w:tc>
          <w:tcPr>
            <w:tcW w:w="747"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0</w:t>
            </w:r>
          </w:p>
        </w:tc>
        <w:tc>
          <w:tcPr>
            <w:tcW w:w="466"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p>
        </w:tc>
        <w:tc>
          <w:tcPr>
            <w:tcW w:w="466"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p>
        </w:tc>
        <w:tc>
          <w:tcPr>
            <w:tcW w:w="475"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p>
        </w:tc>
        <w:tc>
          <w:tcPr>
            <w:tcW w:w="466"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否</w:t>
            </w:r>
          </w:p>
        </w:tc>
        <w:tc>
          <w:tcPr>
            <w:tcW w:w="470"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p>
        </w:tc>
        <w:tc>
          <w:tcPr>
            <w:tcW w:w="1763"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有效期</w:t>
            </w:r>
          </w:p>
        </w:tc>
      </w:tr>
      <w:tr w:rsidR="00B20F24" w:rsidTr="00405E66">
        <w:trPr>
          <w:trHeight w:val="200"/>
        </w:trPr>
        <w:tc>
          <w:tcPr>
            <w:tcW w:w="466"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1</w:t>
            </w:r>
            <w:r>
              <w:rPr>
                <w:rFonts w:ascii="宋体" w:hAnsi="宋体" w:cs="宋体"/>
              </w:rPr>
              <w:t>1</w:t>
            </w:r>
          </w:p>
        </w:tc>
        <w:tc>
          <w:tcPr>
            <w:tcW w:w="2016" w:type="dxa"/>
            <w:tcBorders>
              <w:top w:val="single" w:sz="4" w:space="0" w:color="auto"/>
              <w:left w:val="single" w:sz="4" w:space="0" w:color="auto"/>
              <w:bottom w:val="single" w:sz="4" w:space="0" w:color="auto"/>
              <w:right w:val="single" w:sz="4" w:space="0" w:color="auto"/>
            </w:tcBorders>
          </w:tcPr>
          <w:p w:rsidR="00B20F24" w:rsidRDefault="00B20F24" w:rsidP="00405E66">
            <w:pPr>
              <w:rPr>
                <w:sz w:val="20"/>
                <w:szCs w:val="20"/>
              </w:rPr>
            </w:pPr>
            <w:r>
              <w:rPr>
                <w:rFonts w:hint="eastAsia"/>
                <w:sz w:val="20"/>
                <w:szCs w:val="20"/>
              </w:rPr>
              <w:t>出库日期</w:t>
            </w:r>
          </w:p>
          <w:p w:rsidR="00B20F24" w:rsidRDefault="00B20F24" w:rsidP="00405E66">
            <w:pPr>
              <w:rPr>
                <w:sz w:val="20"/>
                <w:szCs w:val="20"/>
              </w:rPr>
            </w:pPr>
          </w:p>
        </w:tc>
        <w:tc>
          <w:tcPr>
            <w:tcW w:w="1657"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datetime</w:t>
            </w:r>
          </w:p>
        </w:tc>
        <w:tc>
          <w:tcPr>
            <w:tcW w:w="787"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8</w:t>
            </w:r>
          </w:p>
        </w:tc>
        <w:tc>
          <w:tcPr>
            <w:tcW w:w="747"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3</w:t>
            </w:r>
          </w:p>
        </w:tc>
        <w:tc>
          <w:tcPr>
            <w:tcW w:w="466"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p>
        </w:tc>
        <w:tc>
          <w:tcPr>
            <w:tcW w:w="466"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p>
        </w:tc>
        <w:tc>
          <w:tcPr>
            <w:tcW w:w="475"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p>
        </w:tc>
        <w:tc>
          <w:tcPr>
            <w:tcW w:w="466"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否</w:t>
            </w:r>
          </w:p>
        </w:tc>
        <w:tc>
          <w:tcPr>
            <w:tcW w:w="470"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p>
        </w:tc>
        <w:tc>
          <w:tcPr>
            <w:tcW w:w="1763"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出库日期</w:t>
            </w:r>
          </w:p>
        </w:tc>
      </w:tr>
      <w:tr w:rsidR="00B20F24" w:rsidTr="00405E66">
        <w:trPr>
          <w:trHeight w:val="200"/>
        </w:trPr>
        <w:tc>
          <w:tcPr>
            <w:tcW w:w="466"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1</w:t>
            </w:r>
            <w:r>
              <w:rPr>
                <w:rFonts w:ascii="宋体" w:hAnsi="宋体" w:cs="宋体"/>
              </w:rPr>
              <w:t>2</w:t>
            </w:r>
          </w:p>
        </w:tc>
        <w:tc>
          <w:tcPr>
            <w:tcW w:w="2016" w:type="dxa"/>
            <w:tcBorders>
              <w:top w:val="single" w:sz="4" w:space="0" w:color="auto"/>
              <w:left w:val="single" w:sz="4" w:space="0" w:color="auto"/>
              <w:bottom w:val="single" w:sz="4" w:space="0" w:color="auto"/>
              <w:right w:val="single" w:sz="4" w:space="0" w:color="auto"/>
            </w:tcBorders>
          </w:tcPr>
          <w:p w:rsidR="00B20F24" w:rsidRPr="009A71F9" w:rsidRDefault="00B20F24" w:rsidP="00405E66">
            <w:pPr>
              <w:rPr>
                <w:sz w:val="20"/>
                <w:szCs w:val="20"/>
              </w:rPr>
            </w:pPr>
            <w:r>
              <w:rPr>
                <w:rFonts w:hint="eastAsia"/>
                <w:sz w:val="20"/>
                <w:szCs w:val="20"/>
              </w:rPr>
              <w:t>生产批号</w:t>
            </w:r>
          </w:p>
        </w:tc>
        <w:tc>
          <w:tcPr>
            <w:tcW w:w="1657"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varchar</w:t>
            </w:r>
          </w:p>
        </w:tc>
        <w:tc>
          <w:tcPr>
            <w:tcW w:w="787"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1</w:t>
            </w:r>
            <w:r>
              <w:rPr>
                <w:rFonts w:ascii="宋体" w:hAnsi="宋体" w:cs="宋体"/>
              </w:rPr>
              <w:t>00</w:t>
            </w:r>
          </w:p>
        </w:tc>
        <w:tc>
          <w:tcPr>
            <w:tcW w:w="747"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0</w:t>
            </w:r>
          </w:p>
        </w:tc>
        <w:tc>
          <w:tcPr>
            <w:tcW w:w="466"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p>
        </w:tc>
        <w:tc>
          <w:tcPr>
            <w:tcW w:w="466"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是</w:t>
            </w:r>
          </w:p>
        </w:tc>
        <w:tc>
          <w:tcPr>
            <w:tcW w:w="475"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p>
        </w:tc>
        <w:tc>
          <w:tcPr>
            <w:tcW w:w="466"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否</w:t>
            </w:r>
          </w:p>
        </w:tc>
        <w:tc>
          <w:tcPr>
            <w:tcW w:w="470"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p>
        </w:tc>
        <w:tc>
          <w:tcPr>
            <w:tcW w:w="1763"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物资批号</w:t>
            </w:r>
          </w:p>
        </w:tc>
      </w:tr>
    </w:tbl>
    <w:p w:rsidR="00B20F24" w:rsidRPr="004A460F" w:rsidRDefault="00B20F24" w:rsidP="007F5A09">
      <w:pPr>
        <w:spacing w:line="360" w:lineRule="auto"/>
        <w:rPr>
          <w:rFonts w:ascii="宋体" w:eastAsia="宋体" w:hAnsi="宋体" w:cs="宋体"/>
          <w:color w:val="000000" w:themeColor="text1"/>
          <w:lang w:eastAsia="zh-CN"/>
        </w:rPr>
      </w:pPr>
    </w:p>
    <w:p w:rsidR="006D2CE8" w:rsidRDefault="00044E94" w:rsidP="007F5A09">
      <w:pPr>
        <w:spacing w:line="360" w:lineRule="auto"/>
        <w:rPr>
          <w:rFonts w:ascii="宋体" w:eastAsia="宋体" w:hAnsi="宋体" w:cs="宋体"/>
          <w:b/>
          <w:color w:val="000000" w:themeColor="text1"/>
          <w:lang w:eastAsia="zh-CN"/>
        </w:rPr>
      </w:pPr>
      <w:r>
        <w:rPr>
          <w:rFonts w:ascii="宋体" w:eastAsia="宋体" w:hAnsi="宋体" w:cs="宋体" w:hint="eastAsia"/>
          <w:b/>
          <w:color w:val="000000" w:themeColor="text1"/>
          <w:lang w:eastAsia="zh-CN"/>
        </w:rPr>
        <w:t>3.</w:t>
      </w:r>
      <w:r w:rsidR="00254CFE">
        <w:rPr>
          <w:rFonts w:ascii="宋体" w:eastAsia="宋体" w:hAnsi="宋体" w:cs="宋体" w:hint="eastAsia"/>
          <w:b/>
          <w:color w:val="000000" w:themeColor="text1"/>
          <w:lang w:eastAsia="zh-CN"/>
        </w:rPr>
        <w:t>试剂</w:t>
      </w:r>
      <w:r w:rsidR="004A460F" w:rsidRPr="004A460F">
        <w:rPr>
          <w:rFonts w:ascii="宋体" w:eastAsia="宋体" w:hAnsi="宋体" w:cs="宋体" w:hint="eastAsia"/>
          <w:b/>
          <w:color w:val="000000" w:themeColor="text1"/>
          <w:lang w:eastAsia="zh-CN"/>
        </w:rPr>
        <w:t>使用情况</w:t>
      </w:r>
      <w:r>
        <w:rPr>
          <w:rFonts w:ascii="宋体" w:eastAsia="宋体" w:hAnsi="宋体" w:cs="宋体" w:hint="eastAsia"/>
          <w:b/>
          <w:color w:val="000000" w:themeColor="text1"/>
          <w:lang w:eastAsia="zh-CN"/>
        </w:rPr>
        <w:t>接口回传</w:t>
      </w:r>
    </w:p>
    <w:p w:rsidR="00B20F24" w:rsidRDefault="004A460F" w:rsidP="00B20F24">
      <w:pPr>
        <w:spacing w:line="360" w:lineRule="auto"/>
        <w:rPr>
          <w:rFonts w:ascii="宋体" w:eastAsia="宋体" w:hAnsi="宋体" w:cs="宋体"/>
          <w:color w:val="000000" w:themeColor="text1"/>
          <w:lang w:eastAsia="zh-CN"/>
        </w:rPr>
      </w:pPr>
      <w:r>
        <w:rPr>
          <w:rFonts w:ascii="宋体" w:eastAsia="宋体" w:hAnsi="宋体" w:cs="宋体" w:hint="eastAsia"/>
          <w:color w:val="000000" w:themeColor="text1"/>
          <w:lang w:eastAsia="zh-CN"/>
        </w:rPr>
        <w:t xml:space="preserve">   </w:t>
      </w:r>
      <w:r w:rsidR="00BC23E5">
        <w:rPr>
          <w:rFonts w:ascii="宋体" w:eastAsia="宋体" w:hAnsi="宋体" w:cs="宋体" w:hint="eastAsia"/>
          <w:color w:val="000000" w:themeColor="text1"/>
          <w:lang w:eastAsia="zh-CN"/>
        </w:rPr>
        <w:t>试剂管理系统返回</w:t>
      </w:r>
      <w:r w:rsidRPr="004A460F">
        <w:rPr>
          <w:rFonts w:ascii="宋体" w:eastAsia="宋体" w:hAnsi="宋体" w:cs="宋体" w:hint="eastAsia"/>
          <w:color w:val="000000" w:themeColor="text1"/>
          <w:lang w:eastAsia="zh-CN"/>
        </w:rPr>
        <w:t>试剂名称、批号、有效期、使用日期、使用人、订单号</w:t>
      </w:r>
      <w:r w:rsidR="00D962CB">
        <w:rPr>
          <w:rFonts w:ascii="宋体" w:eastAsia="宋体" w:hAnsi="宋体" w:cs="宋体" w:hint="eastAsia"/>
          <w:color w:val="000000" w:themeColor="text1"/>
          <w:lang w:eastAsia="zh-CN"/>
        </w:rPr>
        <w:t>.</w:t>
      </w:r>
      <w:r w:rsidR="00BC23E5">
        <w:rPr>
          <w:rFonts w:ascii="宋体" w:eastAsia="宋体" w:hAnsi="宋体" w:cs="宋体" w:hint="eastAsia"/>
          <w:color w:val="000000" w:themeColor="text1"/>
          <w:lang w:eastAsia="zh-CN"/>
        </w:rPr>
        <w:t>试剂管理系统内的试剂消耗数据回传给物资管理系统,物资管理系统对试剂消耗数据进行统一管理.</w:t>
      </w:r>
    </w:p>
    <w:p w:rsidR="00B20F24" w:rsidRPr="00B20F24" w:rsidRDefault="00B20F24" w:rsidP="00B20F24">
      <w:pPr>
        <w:spacing w:line="360" w:lineRule="auto"/>
        <w:rPr>
          <w:rFonts w:ascii="宋体" w:eastAsia="宋体" w:hAnsi="宋体" w:cs="宋体"/>
          <w:color w:val="000000" w:themeColor="text1"/>
          <w:lang w:eastAsia="zh-CN"/>
        </w:rPr>
      </w:pPr>
      <w:r>
        <w:rPr>
          <w:rFonts w:ascii="宋体" w:hAnsi="宋体" w:cs="宋体" w:hint="eastAsia"/>
          <w:b/>
        </w:rPr>
        <w:t>表名：</w:t>
      </w:r>
      <w:r>
        <w:rPr>
          <w:rFonts w:ascii="宋体" w:hAnsi="宋体" w:cs="宋体" w:hint="eastAsia"/>
          <w:b/>
        </w:rPr>
        <w:t>W</w:t>
      </w:r>
      <w:r>
        <w:rPr>
          <w:rFonts w:ascii="宋体" w:hAnsi="宋体" w:cs="宋体"/>
          <w:b/>
        </w:rPr>
        <w:t>Z_</w:t>
      </w:r>
      <w:r>
        <w:rPr>
          <w:rFonts w:ascii="宋体" w:hAnsi="宋体" w:cs="宋体" w:hint="eastAsia"/>
          <w:b/>
        </w:rPr>
        <w:t>ReagenOperate</w:t>
      </w:r>
      <w:r>
        <w:rPr>
          <w:rFonts w:ascii="宋体" w:hAnsi="宋体" w:cs="宋体" w:hint="eastAsia"/>
          <w:b/>
        </w:rPr>
        <w:t>（出入库使用记录表）</w:t>
      </w:r>
    </w:p>
    <w:tbl>
      <w:tblPr>
        <w:tblW w:w="97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1896"/>
        <w:gridCol w:w="1188"/>
        <w:gridCol w:w="619"/>
        <w:gridCol w:w="662"/>
        <w:gridCol w:w="560"/>
        <w:gridCol w:w="560"/>
        <w:gridCol w:w="662"/>
        <w:gridCol w:w="560"/>
        <w:gridCol w:w="609"/>
        <w:gridCol w:w="1890"/>
      </w:tblGrid>
      <w:tr w:rsidR="00B20F24" w:rsidTr="00405E66">
        <w:trPr>
          <w:trHeight w:val="200"/>
        </w:trPr>
        <w:tc>
          <w:tcPr>
            <w:tcW w:w="560" w:type="dxa"/>
            <w:tcBorders>
              <w:top w:val="single" w:sz="4" w:space="0" w:color="auto"/>
              <w:left w:val="single" w:sz="4" w:space="0" w:color="auto"/>
              <w:bottom w:val="single" w:sz="4" w:space="0" w:color="auto"/>
              <w:right w:val="single" w:sz="4" w:space="0" w:color="auto"/>
            </w:tcBorders>
            <w:shd w:val="pct25" w:color="auto" w:fill="auto"/>
          </w:tcPr>
          <w:p w:rsidR="00B20F24" w:rsidRDefault="00B20F24" w:rsidP="00405E66">
            <w:pPr>
              <w:spacing w:before="20" w:after="20"/>
              <w:jc w:val="center"/>
              <w:rPr>
                <w:rFonts w:ascii="宋体" w:hAnsi="宋体" w:cs="宋体"/>
                <w:b/>
              </w:rPr>
            </w:pPr>
            <w:r>
              <w:rPr>
                <w:rFonts w:ascii="宋体" w:hAnsi="宋体" w:cs="宋体" w:hint="eastAsia"/>
                <w:b/>
              </w:rPr>
              <w:t>序号</w:t>
            </w:r>
          </w:p>
        </w:tc>
        <w:tc>
          <w:tcPr>
            <w:tcW w:w="1896" w:type="dxa"/>
            <w:tcBorders>
              <w:top w:val="single" w:sz="4" w:space="0" w:color="auto"/>
              <w:left w:val="single" w:sz="4" w:space="0" w:color="auto"/>
              <w:bottom w:val="single" w:sz="4" w:space="0" w:color="auto"/>
              <w:right w:val="single" w:sz="4" w:space="0" w:color="auto"/>
            </w:tcBorders>
            <w:shd w:val="pct25" w:color="auto" w:fill="auto"/>
          </w:tcPr>
          <w:p w:rsidR="00B20F24" w:rsidRDefault="00B20F24" w:rsidP="00405E66">
            <w:pPr>
              <w:spacing w:before="20" w:after="20"/>
              <w:jc w:val="center"/>
              <w:rPr>
                <w:rFonts w:ascii="宋体" w:hAnsi="宋体" w:cs="宋体"/>
                <w:b/>
              </w:rPr>
            </w:pPr>
            <w:r>
              <w:rPr>
                <w:rFonts w:ascii="宋体" w:hAnsi="宋体" w:cs="宋体" w:hint="eastAsia"/>
                <w:b/>
              </w:rPr>
              <w:t>列名</w:t>
            </w:r>
          </w:p>
        </w:tc>
        <w:tc>
          <w:tcPr>
            <w:tcW w:w="1188" w:type="dxa"/>
            <w:tcBorders>
              <w:top w:val="single" w:sz="4" w:space="0" w:color="auto"/>
              <w:left w:val="single" w:sz="4" w:space="0" w:color="auto"/>
              <w:bottom w:val="single" w:sz="4" w:space="0" w:color="auto"/>
              <w:right w:val="single" w:sz="4" w:space="0" w:color="auto"/>
            </w:tcBorders>
            <w:shd w:val="pct25" w:color="auto" w:fill="auto"/>
          </w:tcPr>
          <w:p w:rsidR="00B20F24" w:rsidRDefault="00B20F24" w:rsidP="00405E66">
            <w:pPr>
              <w:spacing w:before="20" w:after="20"/>
              <w:jc w:val="center"/>
              <w:rPr>
                <w:rFonts w:ascii="宋体" w:hAnsi="宋体" w:cs="宋体"/>
                <w:b/>
              </w:rPr>
            </w:pPr>
            <w:r>
              <w:rPr>
                <w:rFonts w:ascii="宋体" w:hAnsi="宋体" w:cs="宋体" w:hint="eastAsia"/>
                <w:b/>
              </w:rPr>
              <w:t>数据类型</w:t>
            </w:r>
          </w:p>
        </w:tc>
        <w:tc>
          <w:tcPr>
            <w:tcW w:w="619" w:type="dxa"/>
            <w:tcBorders>
              <w:top w:val="single" w:sz="4" w:space="0" w:color="auto"/>
              <w:left w:val="single" w:sz="4" w:space="0" w:color="auto"/>
              <w:bottom w:val="single" w:sz="4" w:space="0" w:color="auto"/>
              <w:right w:val="single" w:sz="4" w:space="0" w:color="auto"/>
            </w:tcBorders>
            <w:shd w:val="pct25" w:color="auto" w:fill="auto"/>
          </w:tcPr>
          <w:p w:rsidR="00B20F24" w:rsidRDefault="00B20F24" w:rsidP="00405E66">
            <w:pPr>
              <w:spacing w:before="20" w:after="20"/>
              <w:jc w:val="center"/>
              <w:rPr>
                <w:rFonts w:ascii="宋体" w:hAnsi="宋体" w:cs="宋体"/>
                <w:b/>
              </w:rPr>
            </w:pPr>
            <w:r>
              <w:rPr>
                <w:rFonts w:ascii="宋体" w:hAnsi="宋体" w:cs="宋体" w:hint="eastAsia"/>
                <w:b/>
              </w:rPr>
              <w:t>长度</w:t>
            </w:r>
          </w:p>
        </w:tc>
        <w:tc>
          <w:tcPr>
            <w:tcW w:w="662" w:type="dxa"/>
            <w:tcBorders>
              <w:top w:val="single" w:sz="4" w:space="0" w:color="auto"/>
              <w:left w:val="single" w:sz="4" w:space="0" w:color="auto"/>
              <w:bottom w:val="single" w:sz="4" w:space="0" w:color="auto"/>
              <w:right w:val="single" w:sz="4" w:space="0" w:color="auto"/>
            </w:tcBorders>
            <w:shd w:val="pct25" w:color="auto" w:fill="auto"/>
          </w:tcPr>
          <w:p w:rsidR="00B20F24" w:rsidRDefault="00B20F24" w:rsidP="00405E66">
            <w:pPr>
              <w:spacing w:before="20" w:after="20"/>
              <w:jc w:val="center"/>
              <w:rPr>
                <w:rFonts w:ascii="宋体" w:hAnsi="宋体" w:cs="宋体"/>
                <w:b/>
              </w:rPr>
            </w:pPr>
            <w:r>
              <w:rPr>
                <w:rFonts w:ascii="宋体" w:hAnsi="宋体" w:cs="宋体" w:hint="eastAsia"/>
                <w:b/>
              </w:rPr>
              <w:t>小数位</w:t>
            </w:r>
          </w:p>
        </w:tc>
        <w:tc>
          <w:tcPr>
            <w:tcW w:w="560" w:type="dxa"/>
            <w:tcBorders>
              <w:top w:val="single" w:sz="4" w:space="0" w:color="auto"/>
              <w:left w:val="single" w:sz="4" w:space="0" w:color="auto"/>
              <w:bottom w:val="single" w:sz="4" w:space="0" w:color="auto"/>
              <w:right w:val="single" w:sz="4" w:space="0" w:color="auto"/>
            </w:tcBorders>
            <w:shd w:val="pct25" w:color="auto" w:fill="auto"/>
          </w:tcPr>
          <w:p w:rsidR="00B20F24" w:rsidRDefault="00B20F24" w:rsidP="00405E66">
            <w:pPr>
              <w:spacing w:before="20" w:after="20"/>
              <w:jc w:val="center"/>
              <w:rPr>
                <w:rFonts w:ascii="宋体" w:hAnsi="宋体" w:cs="宋体"/>
                <w:b/>
              </w:rPr>
            </w:pPr>
            <w:r>
              <w:rPr>
                <w:rFonts w:ascii="宋体" w:hAnsi="宋体" w:cs="宋体" w:hint="eastAsia"/>
                <w:b/>
              </w:rPr>
              <w:t>标识</w:t>
            </w:r>
          </w:p>
        </w:tc>
        <w:tc>
          <w:tcPr>
            <w:tcW w:w="560" w:type="dxa"/>
            <w:tcBorders>
              <w:top w:val="single" w:sz="4" w:space="0" w:color="auto"/>
              <w:left w:val="single" w:sz="4" w:space="0" w:color="auto"/>
              <w:bottom w:val="single" w:sz="4" w:space="0" w:color="auto"/>
              <w:right w:val="single" w:sz="4" w:space="0" w:color="auto"/>
            </w:tcBorders>
            <w:shd w:val="pct25" w:color="auto" w:fill="auto"/>
          </w:tcPr>
          <w:p w:rsidR="00B20F24" w:rsidRDefault="00B20F24" w:rsidP="00405E66">
            <w:pPr>
              <w:spacing w:before="20" w:after="20"/>
              <w:jc w:val="center"/>
              <w:rPr>
                <w:rFonts w:ascii="宋体" w:hAnsi="宋体" w:cs="宋体"/>
                <w:b/>
              </w:rPr>
            </w:pPr>
            <w:r>
              <w:rPr>
                <w:rFonts w:ascii="宋体" w:hAnsi="宋体" w:cs="宋体" w:hint="eastAsia"/>
                <w:b/>
              </w:rPr>
              <w:t>主键</w:t>
            </w:r>
          </w:p>
        </w:tc>
        <w:tc>
          <w:tcPr>
            <w:tcW w:w="662" w:type="dxa"/>
            <w:tcBorders>
              <w:top w:val="single" w:sz="4" w:space="0" w:color="auto"/>
              <w:left w:val="single" w:sz="4" w:space="0" w:color="auto"/>
              <w:bottom w:val="single" w:sz="4" w:space="0" w:color="auto"/>
              <w:right w:val="single" w:sz="4" w:space="0" w:color="auto"/>
            </w:tcBorders>
            <w:shd w:val="pct25" w:color="auto" w:fill="auto"/>
          </w:tcPr>
          <w:p w:rsidR="00B20F24" w:rsidRDefault="00B20F24" w:rsidP="00405E66">
            <w:pPr>
              <w:spacing w:before="20" w:after="20"/>
              <w:jc w:val="center"/>
              <w:rPr>
                <w:rFonts w:ascii="宋体" w:hAnsi="宋体" w:cs="宋体"/>
                <w:b/>
              </w:rPr>
            </w:pPr>
            <w:r>
              <w:rPr>
                <w:rFonts w:ascii="宋体" w:hAnsi="宋体" w:cs="宋体" w:hint="eastAsia"/>
                <w:b/>
              </w:rPr>
              <w:t>外键</w:t>
            </w:r>
          </w:p>
        </w:tc>
        <w:tc>
          <w:tcPr>
            <w:tcW w:w="560" w:type="dxa"/>
            <w:tcBorders>
              <w:top w:val="single" w:sz="4" w:space="0" w:color="auto"/>
              <w:left w:val="single" w:sz="4" w:space="0" w:color="auto"/>
              <w:bottom w:val="single" w:sz="4" w:space="0" w:color="auto"/>
              <w:right w:val="single" w:sz="4" w:space="0" w:color="auto"/>
            </w:tcBorders>
            <w:shd w:val="pct25" w:color="auto" w:fill="auto"/>
          </w:tcPr>
          <w:p w:rsidR="00B20F24" w:rsidRDefault="00B20F24" w:rsidP="00405E66">
            <w:pPr>
              <w:spacing w:before="20" w:after="20"/>
              <w:jc w:val="center"/>
              <w:rPr>
                <w:rFonts w:ascii="宋体" w:hAnsi="宋体" w:cs="宋体"/>
                <w:b/>
              </w:rPr>
            </w:pPr>
            <w:r>
              <w:rPr>
                <w:rFonts w:ascii="宋体" w:hAnsi="宋体" w:cs="宋体" w:hint="eastAsia"/>
                <w:b/>
              </w:rPr>
              <w:t>允许空</w:t>
            </w:r>
          </w:p>
        </w:tc>
        <w:tc>
          <w:tcPr>
            <w:tcW w:w="609" w:type="dxa"/>
            <w:tcBorders>
              <w:top w:val="single" w:sz="4" w:space="0" w:color="auto"/>
              <w:left w:val="single" w:sz="4" w:space="0" w:color="auto"/>
              <w:bottom w:val="single" w:sz="4" w:space="0" w:color="auto"/>
              <w:right w:val="single" w:sz="4" w:space="0" w:color="auto"/>
            </w:tcBorders>
            <w:shd w:val="pct25" w:color="auto" w:fill="auto"/>
          </w:tcPr>
          <w:p w:rsidR="00B20F24" w:rsidRDefault="00B20F24" w:rsidP="00405E66">
            <w:pPr>
              <w:spacing w:before="20" w:after="20"/>
              <w:jc w:val="center"/>
              <w:rPr>
                <w:rFonts w:ascii="宋体" w:hAnsi="宋体" w:cs="宋体"/>
                <w:b/>
              </w:rPr>
            </w:pPr>
            <w:r>
              <w:rPr>
                <w:rFonts w:ascii="宋体" w:hAnsi="宋体" w:cs="宋体" w:hint="eastAsia"/>
                <w:b/>
              </w:rPr>
              <w:t>默认值</w:t>
            </w:r>
          </w:p>
        </w:tc>
        <w:tc>
          <w:tcPr>
            <w:tcW w:w="1890" w:type="dxa"/>
            <w:tcBorders>
              <w:top w:val="single" w:sz="4" w:space="0" w:color="auto"/>
              <w:left w:val="single" w:sz="4" w:space="0" w:color="auto"/>
              <w:bottom w:val="single" w:sz="4" w:space="0" w:color="auto"/>
              <w:right w:val="single" w:sz="4" w:space="0" w:color="auto"/>
            </w:tcBorders>
            <w:shd w:val="pct25" w:color="auto" w:fill="auto"/>
          </w:tcPr>
          <w:p w:rsidR="00B20F24" w:rsidRDefault="00B20F24" w:rsidP="00405E66">
            <w:pPr>
              <w:spacing w:before="20" w:after="20"/>
              <w:jc w:val="center"/>
              <w:rPr>
                <w:rFonts w:ascii="宋体" w:hAnsi="宋体" w:cs="宋体"/>
                <w:b/>
              </w:rPr>
            </w:pPr>
            <w:r>
              <w:rPr>
                <w:rFonts w:ascii="宋体" w:hAnsi="宋体" w:cs="宋体" w:hint="eastAsia"/>
                <w:b/>
              </w:rPr>
              <w:t>说明</w:t>
            </w:r>
          </w:p>
        </w:tc>
      </w:tr>
      <w:tr w:rsidR="00B20F24" w:rsidTr="00405E66">
        <w:trPr>
          <w:trHeight w:val="200"/>
        </w:trPr>
        <w:tc>
          <w:tcPr>
            <w:tcW w:w="560"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1</w:t>
            </w:r>
          </w:p>
        </w:tc>
        <w:tc>
          <w:tcPr>
            <w:tcW w:w="1896"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sidRPr="005B7A49">
              <w:rPr>
                <w:rFonts w:ascii="宋体" w:hAnsi="宋体" w:cs="宋体"/>
              </w:rPr>
              <w:t>OperateID</w:t>
            </w:r>
          </w:p>
        </w:tc>
        <w:tc>
          <w:tcPr>
            <w:tcW w:w="1188"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varchar</w:t>
            </w:r>
          </w:p>
        </w:tc>
        <w:tc>
          <w:tcPr>
            <w:tcW w:w="619"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15</w:t>
            </w:r>
          </w:p>
        </w:tc>
        <w:tc>
          <w:tcPr>
            <w:tcW w:w="662"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0</w:t>
            </w:r>
          </w:p>
        </w:tc>
        <w:tc>
          <w:tcPr>
            <w:tcW w:w="560"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p>
        </w:tc>
        <w:tc>
          <w:tcPr>
            <w:tcW w:w="560"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是</w:t>
            </w:r>
          </w:p>
        </w:tc>
        <w:tc>
          <w:tcPr>
            <w:tcW w:w="662"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p>
        </w:tc>
        <w:tc>
          <w:tcPr>
            <w:tcW w:w="560"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否</w:t>
            </w:r>
          </w:p>
        </w:tc>
        <w:tc>
          <w:tcPr>
            <w:tcW w:w="609"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p>
        </w:tc>
        <w:tc>
          <w:tcPr>
            <w:tcW w:w="1890"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操作单号</w:t>
            </w:r>
            <w:r>
              <w:rPr>
                <w:rFonts w:ascii="宋体" w:hAnsi="宋体" w:cs="宋体" w:hint="eastAsia"/>
              </w:rPr>
              <w:t>id</w:t>
            </w:r>
          </w:p>
        </w:tc>
      </w:tr>
      <w:tr w:rsidR="00B20F24" w:rsidTr="00405E66">
        <w:trPr>
          <w:trHeight w:val="200"/>
        </w:trPr>
        <w:tc>
          <w:tcPr>
            <w:tcW w:w="560"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2</w:t>
            </w:r>
          </w:p>
        </w:tc>
        <w:tc>
          <w:tcPr>
            <w:tcW w:w="1896"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rPr>
              <w:t>R</w:t>
            </w:r>
            <w:r>
              <w:rPr>
                <w:rFonts w:ascii="宋体" w:hAnsi="宋体" w:cs="宋体" w:hint="eastAsia"/>
              </w:rPr>
              <w:t>eagen</w:t>
            </w:r>
            <w:r>
              <w:rPr>
                <w:rFonts w:ascii="宋体" w:hAnsi="宋体" w:cs="宋体"/>
              </w:rPr>
              <w:t>C</w:t>
            </w:r>
            <w:r>
              <w:rPr>
                <w:rFonts w:ascii="宋体" w:hAnsi="宋体" w:cs="宋体" w:hint="eastAsia"/>
              </w:rPr>
              <w:t>ode</w:t>
            </w:r>
          </w:p>
        </w:tc>
        <w:tc>
          <w:tcPr>
            <w:tcW w:w="1188"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int</w:t>
            </w:r>
          </w:p>
        </w:tc>
        <w:tc>
          <w:tcPr>
            <w:tcW w:w="619"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4</w:t>
            </w:r>
          </w:p>
        </w:tc>
        <w:tc>
          <w:tcPr>
            <w:tcW w:w="662"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0</w:t>
            </w:r>
          </w:p>
        </w:tc>
        <w:tc>
          <w:tcPr>
            <w:tcW w:w="560"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p>
        </w:tc>
        <w:tc>
          <w:tcPr>
            <w:tcW w:w="560"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是</w:t>
            </w:r>
          </w:p>
        </w:tc>
        <w:tc>
          <w:tcPr>
            <w:tcW w:w="662"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p>
        </w:tc>
        <w:tc>
          <w:tcPr>
            <w:tcW w:w="560"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否</w:t>
            </w:r>
          </w:p>
        </w:tc>
        <w:tc>
          <w:tcPr>
            <w:tcW w:w="609"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p>
        </w:tc>
        <w:tc>
          <w:tcPr>
            <w:tcW w:w="1890"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试剂代号</w:t>
            </w:r>
          </w:p>
        </w:tc>
      </w:tr>
      <w:tr w:rsidR="00B20F24" w:rsidTr="00405E66">
        <w:trPr>
          <w:trHeight w:val="200"/>
        </w:trPr>
        <w:tc>
          <w:tcPr>
            <w:tcW w:w="560"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lastRenderedPageBreak/>
              <w:t>4</w:t>
            </w:r>
          </w:p>
        </w:tc>
        <w:tc>
          <w:tcPr>
            <w:tcW w:w="1896"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ReagenNumber</w:t>
            </w:r>
          </w:p>
        </w:tc>
        <w:tc>
          <w:tcPr>
            <w:tcW w:w="1188"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varchar</w:t>
            </w:r>
          </w:p>
        </w:tc>
        <w:tc>
          <w:tcPr>
            <w:tcW w:w="619"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30</w:t>
            </w:r>
          </w:p>
        </w:tc>
        <w:tc>
          <w:tcPr>
            <w:tcW w:w="662"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0</w:t>
            </w:r>
          </w:p>
        </w:tc>
        <w:tc>
          <w:tcPr>
            <w:tcW w:w="560"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p>
        </w:tc>
        <w:tc>
          <w:tcPr>
            <w:tcW w:w="560"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p>
        </w:tc>
        <w:tc>
          <w:tcPr>
            <w:tcW w:w="662"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p>
        </w:tc>
        <w:tc>
          <w:tcPr>
            <w:tcW w:w="560"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否</w:t>
            </w:r>
          </w:p>
        </w:tc>
        <w:tc>
          <w:tcPr>
            <w:tcW w:w="609"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p>
        </w:tc>
        <w:tc>
          <w:tcPr>
            <w:tcW w:w="1890"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试剂批号</w:t>
            </w:r>
          </w:p>
        </w:tc>
      </w:tr>
      <w:tr w:rsidR="00B20F24" w:rsidTr="00405E66">
        <w:trPr>
          <w:trHeight w:val="200"/>
        </w:trPr>
        <w:tc>
          <w:tcPr>
            <w:tcW w:w="560"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5</w:t>
            </w:r>
          </w:p>
        </w:tc>
        <w:tc>
          <w:tcPr>
            <w:tcW w:w="1896"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Operater</w:t>
            </w:r>
          </w:p>
        </w:tc>
        <w:tc>
          <w:tcPr>
            <w:tcW w:w="1188"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varchar</w:t>
            </w:r>
          </w:p>
        </w:tc>
        <w:tc>
          <w:tcPr>
            <w:tcW w:w="619"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20</w:t>
            </w:r>
          </w:p>
        </w:tc>
        <w:tc>
          <w:tcPr>
            <w:tcW w:w="662"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0</w:t>
            </w:r>
          </w:p>
        </w:tc>
        <w:tc>
          <w:tcPr>
            <w:tcW w:w="560"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p>
        </w:tc>
        <w:tc>
          <w:tcPr>
            <w:tcW w:w="560"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p>
        </w:tc>
        <w:tc>
          <w:tcPr>
            <w:tcW w:w="662"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p>
        </w:tc>
        <w:tc>
          <w:tcPr>
            <w:tcW w:w="560"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是</w:t>
            </w:r>
          </w:p>
        </w:tc>
        <w:tc>
          <w:tcPr>
            <w:tcW w:w="609"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p>
        </w:tc>
        <w:tc>
          <w:tcPr>
            <w:tcW w:w="1890"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操作者</w:t>
            </w:r>
          </w:p>
        </w:tc>
      </w:tr>
      <w:tr w:rsidR="00B20F24" w:rsidTr="00405E66">
        <w:trPr>
          <w:trHeight w:val="200"/>
        </w:trPr>
        <w:tc>
          <w:tcPr>
            <w:tcW w:w="560"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6</w:t>
            </w:r>
          </w:p>
        </w:tc>
        <w:tc>
          <w:tcPr>
            <w:tcW w:w="1896"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OperateDate</w:t>
            </w:r>
          </w:p>
        </w:tc>
        <w:tc>
          <w:tcPr>
            <w:tcW w:w="1188"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datetime</w:t>
            </w:r>
          </w:p>
        </w:tc>
        <w:tc>
          <w:tcPr>
            <w:tcW w:w="619"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8</w:t>
            </w:r>
          </w:p>
        </w:tc>
        <w:tc>
          <w:tcPr>
            <w:tcW w:w="662"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3</w:t>
            </w:r>
          </w:p>
        </w:tc>
        <w:tc>
          <w:tcPr>
            <w:tcW w:w="560"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p>
        </w:tc>
        <w:tc>
          <w:tcPr>
            <w:tcW w:w="560"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是</w:t>
            </w:r>
          </w:p>
        </w:tc>
        <w:tc>
          <w:tcPr>
            <w:tcW w:w="662"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p>
        </w:tc>
        <w:tc>
          <w:tcPr>
            <w:tcW w:w="560"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否</w:t>
            </w:r>
          </w:p>
        </w:tc>
        <w:tc>
          <w:tcPr>
            <w:tcW w:w="609"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p>
        </w:tc>
        <w:tc>
          <w:tcPr>
            <w:tcW w:w="1890"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操作日期</w:t>
            </w:r>
          </w:p>
        </w:tc>
      </w:tr>
      <w:tr w:rsidR="00B20F24" w:rsidTr="00405E66">
        <w:trPr>
          <w:trHeight w:val="200"/>
        </w:trPr>
        <w:tc>
          <w:tcPr>
            <w:tcW w:w="560"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7</w:t>
            </w:r>
          </w:p>
        </w:tc>
        <w:tc>
          <w:tcPr>
            <w:tcW w:w="1896"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OperateTime</w:t>
            </w:r>
          </w:p>
        </w:tc>
        <w:tc>
          <w:tcPr>
            <w:tcW w:w="1188"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datetime</w:t>
            </w:r>
          </w:p>
        </w:tc>
        <w:tc>
          <w:tcPr>
            <w:tcW w:w="619"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8</w:t>
            </w:r>
          </w:p>
        </w:tc>
        <w:tc>
          <w:tcPr>
            <w:tcW w:w="662"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3</w:t>
            </w:r>
          </w:p>
        </w:tc>
        <w:tc>
          <w:tcPr>
            <w:tcW w:w="560"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p>
        </w:tc>
        <w:tc>
          <w:tcPr>
            <w:tcW w:w="560"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p>
        </w:tc>
        <w:tc>
          <w:tcPr>
            <w:tcW w:w="662"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p>
        </w:tc>
        <w:tc>
          <w:tcPr>
            <w:tcW w:w="560"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否</w:t>
            </w:r>
          </w:p>
        </w:tc>
        <w:tc>
          <w:tcPr>
            <w:tcW w:w="609"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p>
        </w:tc>
        <w:tc>
          <w:tcPr>
            <w:tcW w:w="1890"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操作时间</w:t>
            </w:r>
          </w:p>
        </w:tc>
      </w:tr>
      <w:tr w:rsidR="00B20F24" w:rsidTr="00405E66">
        <w:trPr>
          <w:trHeight w:val="200"/>
        </w:trPr>
        <w:tc>
          <w:tcPr>
            <w:tcW w:w="560"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8</w:t>
            </w:r>
          </w:p>
        </w:tc>
        <w:tc>
          <w:tcPr>
            <w:tcW w:w="1896"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OperateType</w:t>
            </w:r>
          </w:p>
        </w:tc>
        <w:tc>
          <w:tcPr>
            <w:tcW w:w="1188"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varchar</w:t>
            </w:r>
          </w:p>
        </w:tc>
        <w:tc>
          <w:tcPr>
            <w:tcW w:w="619"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20</w:t>
            </w:r>
          </w:p>
        </w:tc>
        <w:tc>
          <w:tcPr>
            <w:tcW w:w="662"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0</w:t>
            </w:r>
          </w:p>
        </w:tc>
        <w:tc>
          <w:tcPr>
            <w:tcW w:w="560"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p>
        </w:tc>
        <w:tc>
          <w:tcPr>
            <w:tcW w:w="560"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是</w:t>
            </w:r>
          </w:p>
        </w:tc>
        <w:tc>
          <w:tcPr>
            <w:tcW w:w="662"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p>
        </w:tc>
        <w:tc>
          <w:tcPr>
            <w:tcW w:w="560"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否</w:t>
            </w:r>
          </w:p>
        </w:tc>
        <w:tc>
          <w:tcPr>
            <w:tcW w:w="609"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p>
        </w:tc>
        <w:tc>
          <w:tcPr>
            <w:tcW w:w="1890"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操作（出库或入库）</w:t>
            </w:r>
          </w:p>
        </w:tc>
      </w:tr>
      <w:tr w:rsidR="00B20F24" w:rsidTr="00405E66">
        <w:trPr>
          <w:trHeight w:val="200"/>
        </w:trPr>
        <w:tc>
          <w:tcPr>
            <w:tcW w:w="560"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13</w:t>
            </w:r>
          </w:p>
        </w:tc>
        <w:tc>
          <w:tcPr>
            <w:tcW w:w="1896"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Barcode</w:t>
            </w:r>
          </w:p>
        </w:tc>
        <w:tc>
          <w:tcPr>
            <w:tcW w:w="1188"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varchar</w:t>
            </w:r>
          </w:p>
        </w:tc>
        <w:tc>
          <w:tcPr>
            <w:tcW w:w="619"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50</w:t>
            </w:r>
          </w:p>
        </w:tc>
        <w:tc>
          <w:tcPr>
            <w:tcW w:w="662"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0</w:t>
            </w:r>
          </w:p>
        </w:tc>
        <w:tc>
          <w:tcPr>
            <w:tcW w:w="560"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p>
        </w:tc>
        <w:tc>
          <w:tcPr>
            <w:tcW w:w="560"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p>
        </w:tc>
        <w:tc>
          <w:tcPr>
            <w:tcW w:w="662"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p>
        </w:tc>
        <w:tc>
          <w:tcPr>
            <w:tcW w:w="560"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是</w:t>
            </w:r>
          </w:p>
        </w:tc>
        <w:tc>
          <w:tcPr>
            <w:tcW w:w="609"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p>
        </w:tc>
        <w:tc>
          <w:tcPr>
            <w:tcW w:w="1890" w:type="dxa"/>
            <w:tcBorders>
              <w:top w:val="single" w:sz="4" w:space="0" w:color="auto"/>
              <w:left w:val="single" w:sz="4" w:space="0" w:color="auto"/>
              <w:bottom w:val="single" w:sz="4" w:space="0" w:color="auto"/>
              <w:right w:val="single" w:sz="4" w:space="0" w:color="auto"/>
            </w:tcBorders>
          </w:tcPr>
          <w:p w:rsidR="00B20F24" w:rsidRDefault="00B20F24" w:rsidP="00405E66">
            <w:pPr>
              <w:spacing w:before="20" w:after="20"/>
              <w:rPr>
                <w:rFonts w:ascii="宋体" w:hAnsi="宋体" w:cs="宋体"/>
              </w:rPr>
            </w:pPr>
            <w:r>
              <w:rPr>
                <w:rFonts w:ascii="宋体" w:hAnsi="宋体" w:cs="宋体" w:hint="eastAsia"/>
              </w:rPr>
              <w:t>条码号</w:t>
            </w:r>
          </w:p>
        </w:tc>
      </w:tr>
    </w:tbl>
    <w:p w:rsidR="003F5DCA" w:rsidRDefault="003F5DCA" w:rsidP="007F5A09">
      <w:pPr>
        <w:spacing w:line="360" w:lineRule="auto"/>
        <w:rPr>
          <w:rFonts w:ascii="宋体" w:eastAsia="宋体" w:hAnsi="宋体" w:cs="宋体" w:hint="eastAsia"/>
          <w:b/>
          <w:color w:val="000000" w:themeColor="text1"/>
          <w:lang w:eastAsia="zh-CN"/>
        </w:rPr>
      </w:pPr>
    </w:p>
    <w:p w:rsidR="003F5DCA" w:rsidRDefault="00EC6A52" w:rsidP="007F5A09">
      <w:pPr>
        <w:spacing w:line="360" w:lineRule="auto"/>
        <w:rPr>
          <w:rFonts w:ascii="宋体" w:eastAsia="宋体" w:hAnsi="宋体" w:cs="宋体" w:hint="eastAsia"/>
          <w:b/>
          <w:color w:val="000000" w:themeColor="text1"/>
          <w:lang w:eastAsia="zh-CN"/>
        </w:rPr>
      </w:pPr>
      <w:r>
        <w:rPr>
          <w:rFonts w:ascii="宋体" w:eastAsia="宋体" w:hAnsi="宋体" w:cs="宋体" w:hint="eastAsia"/>
          <w:b/>
          <w:color w:val="000000" w:themeColor="text1"/>
          <w:lang w:eastAsia="zh-CN"/>
        </w:rPr>
        <w:t>4.</w:t>
      </w:r>
      <w:r w:rsidR="003F5DCA">
        <w:rPr>
          <w:rFonts w:ascii="宋体" w:eastAsia="宋体" w:hAnsi="宋体" w:cs="宋体" w:hint="eastAsia"/>
          <w:b/>
          <w:color w:val="000000" w:themeColor="text1"/>
          <w:lang w:eastAsia="zh-CN"/>
        </w:rPr>
        <w:t>其他</w:t>
      </w:r>
    </w:p>
    <w:p w:rsidR="00044E94" w:rsidRPr="00D22033" w:rsidRDefault="00D22033" w:rsidP="007F5A09">
      <w:pPr>
        <w:spacing w:line="360" w:lineRule="auto"/>
        <w:rPr>
          <w:rFonts w:ascii="宋体" w:eastAsia="宋体" w:hAnsi="宋体" w:cs="宋体" w:hint="eastAsia"/>
          <w:color w:val="000000" w:themeColor="text1"/>
          <w:lang w:eastAsia="zh-CN"/>
        </w:rPr>
      </w:pPr>
      <w:r>
        <w:rPr>
          <w:rFonts w:ascii="宋体" w:eastAsia="宋体" w:hAnsi="宋体" w:cs="宋体" w:hint="eastAsia"/>
          <w:color w:val="000000" w:themeColor="text1"/>
          <w:lang w:eastAsia="zh-CN"/>
        </w:rPr>
        <w:t xml:space="preserve">    </w:t>
      </w:r>
      <w:r w:rsidR="00EC6A52" w:rsidRPr="00D22033">
        <w:rPr>
          <w:rFonts w:ascii="宋体" w:eastAsia="宋体" w:hAnsi="宋体" w:cs="宋体" w:hint="eastAsia"/>
          <w:color w:val="000000" w:themeColor="text1"/>
          <w:lang w:eastAsia="zh-CN"/>
        </w:rPr>
        <w:t>可根据</w:t>
      </w:r>
      <w:r w:rsidR="004C1AC7">
        <w:rPr>
          <w:rFonts w:ascii="宋体" w:eastAsia="宋体" w:hAnsi="宋体" w:cs="宋体" w:hint="eastAsia"/>
          <w:color w:val="000000" w:themeColor="text1"/>
          <w:lang w:eastAsia="zh-CN"/>
        </w:rPr>
        <w:t>对接双方</w:t>
      </w:r>
      <w:r w:rsidR="00EC6A52" w:rsidRPr="00D22033">
        <w:rPr>
          <w:rFonts w:ascii="宋体" w:eastAsia="宋体" w:hAnsi="宋体" w:cs="宋体" w:hint="eastAsia"/>
          <w:color w:val="000000" w:themeColor="text1"/>
          <w:lang w:eastAsia="zh-CN"/>
        </w:rPr>
        <w:t>系统实际</w:t>
      </w:r>
      <w:r w:rsidR="007E4F75">
        <w:rPr>
          <w:rFonts w:ascii="宋体" w:eastAsia="宋体" w:hAnsi="宋体" w:cs="宋体" w:hint="eastAsia"/>
          <w:color w:val="000000" w:themeColor="text1"/>
          <w:lang w:eastAsia="zh-CN"/>
        </w:rPr>
        <w:t>技术</w:t>
      </w:r>
      <w:r w:rsidR="00EC6A52" w:rsidRPr="00D22033">
        <w:rPr>
          <w:rFonts w:ascii="宋体" w:eastAsia="宋体" w:hAnsi="宋体" w:cs="宋体" w:hint="eastAsia"/>
          <w:color w:val="000000" w:themeColor="text1"/>
          <w:lang w:eastAsia="zh-CN"/>
        </w:rPr>
        <w:t>情况进行接口调整,</w:t>
      </w:r>
      <w:r>
        <w:rPr>
          <w:rFonts w:ascii="宋体" w:eastAsia="宋体" w:hAnsi="宋体" w:cs="宋体" w:hint="eastAsia"/>
          <w:color w:val="000000" w:themeColor="text1"/>
          <w:lang w:eastAsia="zh-CN"/>
        </w:rPr>
        <w:t>最终</w:t>
      </w:r>
      <w:r w:rsidR="007E2EA3">
        <w:rPr>
          <w:rFonts w:ascii="宋体" w:eastAsia="宋体" w:hAnsi="宋体" w:cs="宋体" w:hint="eastAsia"/>
          <w:color w:val="000000" w:themeColor="text1"/>
          <w:lang w:eastAsia="zh-CN"/>
        </w:rPr>
        <w:t>需</w:t>
      </w:r>
      <w:r w:rsidR="00EC6A52" w:rsidRPr="00D22033">
        <w:rPr>
          <w:rFonts w:ascii="宋体" w:eastAsia="宋体" w:hAnsi="宋体" w:cs="宋体" w:hint="eastAsia"/>
          <w:color w:val="000000" w:themeColor="text1"/>
          <w:lang w:eastAsia="zh-CN"/>
        </w:rPr>
        <w:t>保证医院业务流畅.</w:t>
      </w:r>
    </w:p>
    <w:p w:rsidR="003F5DCA" w:rsidRPr="007F5A09" w:rsidRDefault="003F5DCA" w:rsidP="007F5A09">
      <w:pPr>
        <w:spacing w:line="360" w:lineRule="auto"/>
        <w:rPr>
          <w:rFonts w:ascii="宋体" w:eastAsia="宋体" w:hAnsi="宋体" w:cs="宋体"/>
          <w:b/>
          <w:color w:val="000000" w:themeColor="text1"/>
          <w:lang w:eastAsia="zh-CN"/>
        </w:rPr>
      </w:pPr>
    </w:p>
    <w:p w:rsidR="007B5798" w:rsidRPr="00040507" w:rsidRDefault="00DA75B5" w:rsidP="00D874C4">
      <w:pPr>
        <w:pStyle w:val="M"/>
        <w:ind w:firstLineChars="0" w:firstLine="0"/>
        <w:rPr>
          <w:rFonts w:ascii="宋体" w:eastAsia="宋体" w:hAnsi="宋体"/>
          <w:b/>
          <w:lang w:eastAsia="zh-CN"/>
        </w:rPr>
      </w:pPr>
      <w:r>
        <w:rPr>
          <w:rFonts w:ascii="宋体" w:eastAsia="宋体" w:hAnsi="宋体" w:hint="eastAsia"/>
          <w:b/>
          <w:lang w:eastAsia="zh-CN"/>
        </w:rPr>
        <w:t>四</w:t>
      </w:r>
      <w:r>
        <w:rPr>
          <w:rFonts w:ascii="宋体" w:eastAsia="宋体" w:hAnsi="宋体" w:cs="宋体" w:hint="eastAsia"/>
          <w:b/>
          <w:color w:val="000000" w:themeColor="text1"/>
          <w:lang w:eastAsia="zh-CN"/>
        </w:rPr>
        <w:t>、</w:t>
      </w:r>
      <w:r w:rsidR="007B5798">
        <w:rPr>
          <w:rFonts w:ascii="宋体" w:eastAsia="宋体" w:hAnsi="宋体" w:hint="eastAsia"/>
          <w:b/>
          <w:lang w:eastAsia="zh-CN"/>
        </w:rPr>
        <w:t>商务要求</w:t>
      </w:r>
    </w:p>
    <w:p w:rsidR="007B5798" w:rsidRPr="007B5798" w:rsidRDefault="007B5798" w:rsidP="007B5798">
      <w:pPr>
        <w:pStyle w:val="M"/>
        <w:ind w:firstLineChars="98" w:firstLine="236"/>
        <w:rPr>
          <w:rFonts w:ascii="宋体" w:eastAsia="宋体" w:hAnsi="宋体"/>
          <w:b/>
          <w:lang w:eastAsia="zh-CN"/>
        </w:rPr>
      </w:pPr>
      <w:r w:rsidRPr="007B5798">
        <w:rPr>
          <w:rFonts w:ascii="宋体" w:eastAsia="宋体" w:hAnsi="宋体" w:hint="eastAsia"/>
          <w:b/>
          <w:lang w:eastAsia="zh-CN"/>
        </w:rPr>
        <w:t>1</w:t>
      </w:r>
      <w:r w:rsidR="00955BB2">
        <w:rPr>
          <w:rFonts w:ascii="宋体" w:eastAsia="宋体" w:hAnsi="宋体" w:hint="eastAsia"/>
          <w:b/>
          <w:lang w:eastAsia="zh-CN"/>
        </w:rPr>
        <w:t>．</w:t>
      </w:r>
      <w:r w:rsidRPr="007B5798">
        <w:rPr>
          <w:rFonts w:ascii="宋体" w:eastAsia="宋体" w:hAnsi="宋体" w:hint="eastAsia"/>
          <w:b/>
          <w:lang w:eastAsia="zh-CN"/>
        </w:rPr>
        <w:t>供货要求：</w:t>
      </w:r>
    </w:p>
    <w:p w:rsidR="007B5798" w:rsidRPr="007B5798" w:rsidRDefault="007B5798" w:rsidP="007B5798">
      <w:pPr>
        <w:pStyle w:val="afd"/>
        <w:spacing w:line="360" w:lineRule="auto"/>
        <w:ind w:left="119" w:right="335" w:firstLineChars="100" w:firstLine="240"/>
        <w:jc w:val="both"/>
        <w:rPr>
          <w:rFonts w:ascii="Calibri" w:eastAsia="宋体" w:hAnsi="Calibri" w:cs="Times New Roman"/>
          <w:kern w:val="2"/>
          <w:szCs w:val="21"/>
          <w:lang w:eastAsia="zh-CN" w:bidi="ar-SA"/>
        </w:rPr>
      </w:pPr>
      <w:r>
        <w:rPr>
          <w:rFonts w:ascii="Calibri" w:eastAsia="宋体" w:hAnsi="Calibri" w:cs="Times New Roman" w:hint="eastAsia"/>
          <w:kern w:val="2"/>
          <w:szCs w:val="21"/>
          <w:lang w:eastAsia="zh-CN" w:bidi="ar-SA"/>
        </w:rPr>
        <w:t>1</w:t>
      </w:r>
      <w:r>
        <w:rPr>
          <w:rFonts w:ascii="Calibri" w:eastAsia="宋体" w:hAnsi="Calibri" w:cs="Times New Roman"/>
          <w:kern w:val="2"/>
          <w:szCs w:val="21"/>
          <w:lang w:eastAsia="zh-CN" w:bidi="ar-SA"/>
        </w:rPr>
        <w:t>.1</w:t>
      </w:r>
      <w:r w:rsidRPr="007B5798">
        <w:rPr>
          <w:rFonts w:ascii="Calibri" w:eastAsia="宋体" w:hAnsi="Calibri" w:cs="Times New Roman" w:hint="eastAsia"/>
          <w:kern w:val="2"/>
          <w:szCs w:val="21"/>
          <w:lang w:eastAsia="zh-CN" w:bidi="ar-SA"/>
        </w:rPr>
        <w:t>投标人必须承诺所提供产品符合国家或行业标准，以及用户提出的有关应用需求，且不存在第三方侵权行为。</w:t>
      </w:r>
    </w:p>
    <w:p w:rsidR="00F12944" w:rsidRPr="007B5798" w:rsidRDefault="007B5798" w:rsidP="00F12944">
      <w:pPr>
        <w:pStyle w:val="afd"/>
        <w:spacing w:line="360" w:lineRule="auto"/>
        <w:ind w:left="119" w:right="335" w:firstLineChars="100" w:firstLine="240"/>
        <w:jc w:val="both"/>
        <w:rPr>
          <w:rFonts w:ascii="Calibri" w:eastAsia="宋体" w:hAnsi="Calibri" w:cs="Times New Roman"/>
          <w:kern w:val="2"/>
          <w:szCs w:val="21"/>
          <w:lang w:eastAsia="zh-CN" w:bidi="ar-SA"/>
        </w:rPr>
      </w:pPr>
      <w:r>
        <w:rPr>
          <w:rFonts w:ascii="Calibri" w:eastAsia="宋体" w:hAnsi="Calibri" w:cs="Times New Roman" w:hint="eastAsia"/>
          <w:kern w:val="2"/>
          <w:szCs w:val="21"/>
          <w:lang w:eastAsia="zh-CN" w:bidi="ar-SA"/>
        </w:rPr>
        <w:t>1</w:t>
      </w:r>
      <w:r>
        <w:rPr>
          <w:rFonts w:ascii="Calibri" w:eastAsia="宋体" w:hAnsi="Calibri" w:cs="Times New Roman"/>
          <w:kern w:val="2"/>
          <w:szCs w:val="21"/>
          <w:lang w:eastAsia="zh-CN" w:bidi="ar-SA"/>
        </w:rPr>
        <w:t>.2</w:t>
      </w:r>
      <w:r w:rsidRPr="007B5798">
        <w:rPr>
          <w:rFonts w:ascii="Calibri" w:eastAsia="宋体" w:hAnsi="Calibri" w:cs="Times New Roman"/>
          <w:kern w:val="2"/>
          <w:szCs w:val="21"/>
          <w:lang w:eastAsia="zh-CN" w:bidi="ar-SA"/>
        </w:rPr>
        <w:t>投标人应</w:t>
      </w:r>
      <w:r w:rsidRPr="007B5798">
        <w:rPr>
          <w:rFonts w:ascii="Calibri" w:eastAsia="宋体" w:hAnsi="Calibri" w:cs="Times New Roman" w:hint="eastAsia"/>
          <w:kern w:val="2"/>
          <w:szCs w:val="21"/>
          <w:lang w:eastAsia="zh-CN" w:bidi="ar-SA"/>
        </w:rPr>
        <w:t>具备本项目的建设服务能力，</w:t>
      </w:r>
      <w:r w:rsidRPr="007B5798">
        <w:rPr>
          <w:rFonts w:ascii="Calibri" w:eastAsia="宋体" w:hAnsi="Calibri" w:cs="Times New Roman"/>
          <w:kern w:val="2"/>
          <w:szCs w:val="21"/>
          <w:lang w:eastAsia="zh-CN" w:bidi="ar-SA"/>
        </w:rPr>
        <w:t>投入具备相应资质、经验的技术服务团队和工程师</w:t>
      </w:r>
      <w:r>
        <w:rPr>
          <w:rFonts w:ascii="Calibri" w:eastAsia="宋体" w:hAnsi="Calibri" w:cs="Times New Roman" w:hint="eastAsia"/>
          <w:kern w:val="2"/>
          <w:szCs w:val="21"/>
          <w:lang w:eastAsia="zh-CN" w:bidi="ar-SA"/>
        </w:rPr>
        <w:t>，并按照医院要求完成相应的接口改造</w:t>
      </w:r>
      <w:r w:rsidR="00F12944">
        <w:rPr>
          <w:rFonts w:ascii="Calibri" w:eastAsia="宋体" w:hAnsi="Calibri" w:cs="Times New Roman" w:hint="eastAsia"/>
          <w:kern w:val="2"/>
          <w:szCs w:val="21"/>
          <w:lang w:eastAsia="zh-CN" w:bidi="ar-SA"/>
        </w:rPr>
        <w:t>.</w:t>
      </w:r>
    </w:p>
    <w:p w:rsidR="007B5798" w:rsidRPr="007B5798" w:rsidRDefault="004E2EF2" w:rsidP="007B5798">
      <w:pPr>
        <w:pStyle w:val="M"/>
        <w:ind w:firstLineChars="98" w:firstLine="236"/>
        <w:rPr>
          <w:rFonts w:ascii="宋体" w:eastAsia="宋体" w:hAnsi="宋体"/>
          <w:b/>
          <w:lang w:eastAsia="zh-CN"/>
        </w:rPr>
      </w:pPr>
      <w:r>
        <w:rPr>
          <w:rFonts w:ascii="宋体" w:eastAsia="宋体" w:hAnsi="宋体"/>
          <w:b/>
          <w:lang w:eastAsia="zh-CN"/>
        </w:rPr>
        <w:t>2</w:t>
      </w:r>
      <w:r w:rsidR="00955BB2">
        <w:rPr>
          <w:rFonts w:ascii="宋体" w:eastAsia="宋体" w:hAnsi="宋体" w:hint="eastAsia"/>
          <w:b/>
          <w:lang w:eastAsia="zh-CN"/>
        </w:rPr>
        <w:t>．</w:t>
      </w:r>
      <w:r w:rsidR="007B5798" w:rsidRPr="007B5798">
        <w:rPr>
          <w:rFonts w:ascii="宋体" w:eastAsia="宋体" w:hAnsi="宋体" w:hint="eastAsia"/>
          <w:b/>
          <w:lang w:eastAsia="zh-CN"/>
        </w:rPr>
        <w:t>工期要求：</w:t>
      </w:r>
    </w:p>
    <w:p w:rsidR="007B5798" w:rsidRPr="007B5798" w:rsidRDefault="007B5798" w:rsidP="007B5798">
      <w:pPr>
        <w:pStyle w:val="afd"/>
        <w:spacing w:line="360" w:lineRule="auto"/>
        <w:ind w:left="119" w:right="335" w:firstLineChars="200" w:firstLine="480"/>
        <w:jc w:val="both"/>
        <w:rPr>
          <w:rFonts w:ascii="Calibri" w:eastAsia="宋体" w:hAnsi="Calibri" w:cs="Times New Roman"/>
          <w:kern w:val="2"/>
          <w:szCs w:val="21"/>
          <w:lang w:eastAsia="zh-CN" w:bidi="ar-SA"/>
        </w:rPr>
      </w:pPr>
      <w:r w:rsidRPr="007B5798">
        <w:rPr>
          <w:rFonts w:ascii="Calibri" w:eastAsia="宋体" w:hAnsi="Calibri" w:cs="Times New Roman" w:hint="eastAsia"/>
          <w:kern w:val="2"/>
          <w:szCs w:val="21"/>
          <w:lang w:eastAsia="zh-CN" w:bidi="ar-SA"/>
        </w:rPr>
        <w:t>合同签署后</w:t>
      </w:r>
      <w:r>
        <w:rPr>
          <w:rFonts w:ascii="Calibri" w:eastAsia="宋体" w:hAnsi="Calibri" w:cs="Times New Roman"/>
          <w:kern w:val="2"/>
          <w:szCs w:val="21"/>
          <w:lang w:eastAsia="zh-CN" w:bidi="ar-SA"/>
        </w:rPr>
        <w:t>60</w:t>
      </w:r>
      <w:r w:rsidRPr="007B5798">
        <w:rPr>
          <w:rFonts w:ascii="Calibri" w:eastAsia="宋体" w:hAnsi="Calibri" w:cs="Times New Roman" w:hint="eastAsia"/>
          <w:kern w:val="2"/>
          <w:szCs w:val="21"/>
          <w:lang w:eastAsia="zh-CN" w:bidi="ar-SA"/>
        </w:rPr>
        <w:t>个工作日完成软件系统功能</w:t>
      </w:r>
      <w:r>
        <w:rPr>
          <w:rFonts w:ascii="Calibri" w:eastAsia="宋体" w:hAnsi="Calibri" w:cs="Times New Roman" w:hint="eastAsia"/>
          <w:kern w:val="2"/>
          <w:szCs w:val="21"/>
          <w:lang w:eastAsia="zh-CN" w:bidi="ar-SA"/>
        </w:rPr>
        <w:t>升级</w:t>
      </w:r>
      <w:r w:rsidR="004E2EF2">
        <w:rPr>
          <w:rFonts w:ascii="Calibri" w:eastAsia="宋体" w:hAnsi="Calibri" w:cs="Times New Roman" w:hint="eastAsia"/>
          <w:kern w:val="2"/>
          <w:szCs w:val="21"/>
          <w:lang w:eastAsia="zh-CN" w:bidi="ar-SA"/>
        </w:rPr>
        <w:t>部署</w:t>
      </w:r>
      <w:r w:rsidRPr="007B5798">
        <w:rPr>
          <w:rFonts w:ascii="Calibri" w:eastAsia="宋体" w:hAnsi="Calibri" w:cs="Times New Roman" w:hint="eastAsia"/>
          <w:kern w:val="2"/>
          <w:szCs w:val="21"/>
          <w:lang w:eastAsia="zh-CN" w:bidi="ar-SA"/>
        </w:rPr>
        <w:t>、</w:t>
      </w:r>
      <w:r w:rsidR="004E2EF2">
        <w:rPr>
          <w:rFonts w:ascii="Calibri" w:eastAsia="宋体" w:hAnsi="Calibri" w:cs="Times New Roman" w:hint="eastAsia"/>
          <w:kern w:val="2"/>
          <w:szCs w:val="21"/>
          <w:lang w:eastAsia="zh-CN" w:bidi="ar-SA"/>
        </w:rPr>
        <w:t>平台接口定制开发、调试，</w:t>
      </w:r>
      <w:r w:rsidRPr="007B5798">
        <w:rPr>
          <w:rFonts w:ascii="Calibri" w:eastAsia="宋体" w:hAnsi="Calibri" w:cs="Times New Roman" w:hint="eastAsia"/>
          <w:kern w:val="2"/>
          <w:szCs w:val="21"/>
          <w:lang w:eastAsia="zh-CN" w:bidi="ar-SA"/>
        </w:rPr>
        <w:t>并完成对使用单位相关人员的操作与使用培训。</w:t>
      </w:r>
    </w:p>
    <w:p w:rsidR="007B5798" w:rsidRPr="007B5798" w:rsidRDefault="004E2EF2" w:rsidP="004E2EF2">
      <w:pPr>
        <w:pStyle w:val="afd"/>
        <w:spacing w:line="360" w:lineRule="auto"/>
        <w:ind w:right="335" w:firstLineChars="100" w:firstLine="241"/>
        <w:jc w:val="both"/>
        <w:rPr>
          <w:rFonts w:ascii="Calibri" w:eastAsia="宋体" w:hAnsi="Calibri" w:cs="Times New Roman"/>
          <w:kern w:val="2"/>
          <w:szCs w:val="21"/>
          <w:lang w:eastAsia="zh-CN" w:bidi="ar-SA"/>
        </w:rPr>
      </w:pPr>
      <w:r w:rsidRPr="00955BB2">
        <w:rPr>
          <w:rFonts w:ascii="宋体" w:eastAsia="宋体" w:hAnsi="宋体" w:cs="Times New Roman"/>
          <w:b/>
          <w:lang w:eastAsia="zh-CN"/>
        </w:rPr>
        <w:t>3</w:t>
      </w:r>
      <w:r w:rsidR="00955BB2" w:rsidRPr="00955BB2">
        <w:rPr>
          <w:rFonts w:ascii="宋体" w:eastAsia="宋体" w:hAnsi="宋体" w:cs="Times New Roman" w:hint="eastAsia"/>
          <w:b/>
          <w:lang w:eastAsia="zh-CN"/>
        </w:rPr>
        <w:t>．</w:t>
      </w:r>
      <w:r w:rsidR="007B5798" w:rsidRPr="007B5798">
        <w:rPr>
          <w:rFonts w:ascii="宋体" w:eastAsia="宋体" w:hAnsi="宋体" w:cs="Times New Roman" w:hint="eastAsia"/>
          <w:b/>
          <w:lang w:eastAsia="zh-CN"/>
        </w:rPr>
        <w:t>交货地点：</w:t>
      </w:r>
      <w:r w:rsidR="007B5798" w:rsidRPr="007B5798">
        <w:rPr>
          <w:rFonts w:ascii="Calibri" w:eastAsia="宋体" w:hAnsi="Calibri" w:cs="Times New Roman" w:hint="eastAsia"/>
          <w:kern w:val="2"/>
          <w:szCs w:val="21"/>
          <w:lang w:eastAsia="zh-CN" w:bidi="ar-SA"/>
        </w:rPr>
        <w:t>惠州市中大惠亚医院</w:t>
      </w:r>
    </w:p>
    <w:p w:rsidR="007B5798" w:rsidRPr="007B5798" w:rsidRDefault="004E2EF2" w:rsidP="004E2EF2">
      <w:pPr>
        <w:pStyle w:val="M"/>
        <w:ind w:firstLineChars="98" w:firstLine="236"/>
        <w:rPr>
          <w:rFonts w:ascii="宋体" w:eastAsia="宋体" w:hAnsi="宋体"/>
          <w:b/>
          <w:lang w:eastAsia="zh-CN"/>
        </w:rPr>
      </w:pPr>
      <w:r>
        <w:rPr>
          <w:rFonts w:ascii="宋体" w:eastAsia="宋体" w:hAnsi="宋体"/>
          <w:b/>
          <w:lang w:eastAsia="zh-CN"/>
        </w:rPr>
        <w:t>4</w:t>
      </w:r>
      <w:r w:rsidR="00955BB2">
        <w:rPr>
          <w:rFonts w:ascii="宋体" w:eastAsia="宋体" w:hAnsi="宋体" w:hint="eastAsia"/>
          <w:b/>
          <w:lang w:eastAsia="zh-CN"/>
        </w:rPr>
        <w:t>．</w:t>
      </w:r>
      <w:r w:rsidR="007B5798" w:rsidRPr="007B5798">
        <w:rPr>
          <w:rFonts w:ascii="宋体" w:eastAsia="宋体" w:hAnsi="宋体" w:hint="eastAsia"/>
          <w:b/>
          <w:lang w:eastAsia="zh-CN"/>
        </w:rPr>
        <w:t>验收要求：</w:t>
      </w:r>
    </w:p>
    <w:p w:rsidR="004E2EF2" w:rsidRPr="0019476C" w:rsidRDefault="004E2EF2" w:rsidP="0019476C">
      <w:pPr>
        <w:widowControl w:val="0"/>
        <w:ind w:firstLineChars="100" w:firstLine="240"/>
        <w:jc w:val="both"/>
        <w:rPr>
          <w:rFonts w:ascii="Calibri" w:eastAsia="宋体" w:hAnsi="Calibri"/>
          <w:kern w:val="2"/>
          <w:szCs w:val="21"/>
          <w:lang w:eastAsia="zh-CN" w:bidi="ar-SA"/>
        </w:rPr>
      </w:pPr>
      <w:r w:rsidRPr="004E2EF2">
        <w:rPr>
          <w:rFonts w:ascii="Calibri" w:eastAsia="宋体" w:hAnsi="Calibri" w:hint="eastAsia"/>
          <w:kern w:val="2"/>
          <w:szCs w:val="21"/>
          <w:lang w:eastAsia="zh-CN" w:bidi="ar-SA"/>
        </w:rPr>
        <w:t>4</w:t>
      </w:r>
      <w:r w:rsidRPr="004E2EF2">
        <w:rPr>
          <w:rFonts w:ascii="Calibri" w:eastAsia="宋体" w:hAnsi="Calibri"/>
          <w:kern w:val="2"/>
          <w:szCs w:val="21"/>
          <w:lang w:eastAsia="zh-CN" w:bidi="ar-SA"/>
        </w:rPr>
        <w:t>.1</w:t>
      </w:r>
      <w:r w:rsidRPr="004E2EF2">
        <w:rPr>
          <w:rFonts w:ascii="Calibri" w:eastAsia="宋体" w:hAnsi="Calibri" w:hint="eastAsia"/>
          <w:kern w:val="2"/>
          <w:szCs w:val="21"/>
          <w:lang w:eastAsia="zh-CN" w:bidi="ar-SA"/>
        </w:rPr>
        <w:t>项目完工后，采购人应组织验收工作。</w:t>
      </w:r>
    </w:p>
    <w:p w:rsidR="007B5798" w:rsidRPr="007B5798" w:rsidRDefault="0019476C" w:rsidP="004E2EF2">
      <w:pPr>
        <w:pStyle w:val="afd"/>
        <w:spacing w:line="360" w:lineRule="auto"/>
        <w:ind w:left="119" w:right="335"/>
        <w:jc w:val="both"/>
        <w:rPr>
          <w:rFonts w:ascii="Calibri" w:eastAsia="宋体" w:hAnsi="Calibri" w:cs="Times New Roman"/>
          <w:kern w:val="2"/>
          <w:szCs w:val="21"/>
          <w:lang w:eastAsia="zh-CN" w:bidi="ar-SA"/>
        </w:rPr>
      </w:pPr>
      <w:r>
        <w:rPr>
          <w:rFonts w:ascii="Calibri" w:eastAsia="宋体" w:hAnsi="Calibri" w:cs="Times New Roman" w:hint="eastAsia"/>
          <w:kern w:val="2"/>
          <w:szCs w:val="21"/>
          <w:lang w:eastAsia="zh-CN" w:bidi="ar-SA"/>
        </w:rPr>
        <w:t xml:space="preserve"> </w:t>
      </w:r>
      <w:r w:rsidR="004E2EF2" w:rsidRPr="004E2EF2">
        <w:rPr>
          <w:rFonts w:ascii="Calibri" w:eastAsia="宋体" w:hAnsi="Calibri" w:cs="Times New Roman" w:hint="eastAsia"/>
          <w:kern w:val="2"/>
          <w:szCs w:val="21"/>
          <w:lang w:eastAsia="zh-CN" w:bidi="ar-SA"/>
        </w:rPr>
        <w:t>4</w:t>
      </w:r>
      <w:r w:rsidR="004E2EF2" w:rsidRPr="004E2EF2">
        <w:rPr>
          <w:rFonts w:ascii="Calibri" w:eastAsia="宋体" w:hAnsi="Calibri" w:cs="Times New Roman"/>
          <w:kern w:val="2"/>
          <w:szCs w:val="21"/>
          <w:lang w:eastAsia="zh-CN" w:bidi="ar-SA"/>
        </w:rPr>
        <w:t>.2</w:t>
      </w:r>
      <w:r w:rsidR="007B5798" w:rsidRPr="007B5798">
        <w:rPr>
          <w:rFonts w:ascii="Calibri" w:eastAsia="宋体" w:hAnsi="Calibri" w:cs="Times New Roman" w:hint="eastAsia"/>
          <w:kern w:val="2"/>
          <w:szCs w:val="21"/>
          <w:lang w:eastAsia="zh-CN" w:bidi="ar-SA"/>
        </w:rPr>
        <w:t>中标供应商应负责在项目验收时将系统的全部有关产品说明书、原厂家安装手册、技术文件、资料、及安装、验收报告等文档汇集成册交付设备使用单位</w:t>
      </w:r>
      <w:r w:rsidR="004E2EF2">
        <w:rPr>
          <w:rFonts w:ascii="Calibri" w:eastAsia="宋体" w:hAnsi="Calibri" w:cs="Times New Roman" w:hint="eastAsia"/>
          <w:kern w:val="2"/>
          <w:szCs w:val="21"/>
          <w:lang w:eastAsia="zh-CN" w:bidi="ar-SA"/>
        </w:rPr>
        <w:t>和监理单位</w:t>
      </w:r>
      <w:r w:rsidR="007B5798" w:rsidRPr="007B5798">
        <w:rPr>
          <w:rFonts w:ascii="Calibri" w:eastAsia="宋体" w:hAnsi="Calibri" w:cs="Times New Roman" w:hint="eastAsia"/>
          <w:kern w:val="2"/>
          <w:szCs w:val="21"/>
          <w:lang w:eastAsia="zh-CN" w:bidi="ar-SA"/>
        </w:rPr>
        <w:t>。</w:t>
      </w:r>
    </w:p>
    <w:p w:rsidR="004E2EF2" w:rsidRDefault="004E2EF2" w:rsidP="004E2EF2">
      <w:pPr>
        <w:widowControl w:val="0"/>
        <w:ind w:firstLineChars="100" w:firstLine="241"/>
        <w:jc w:val="both"/>
        <w:rPr>
          <w:rFonts w:ascii="宋体" w:eastAsia="宋体" w:hAnsi="宋体"/>
          <w:b/>
          <w:lang w:eastAsia="zh-CN"/>
        </w:rPr>
      </w:pPr>
      <w:r>
        <w:rPr>
          <w:rFonts w:ascii="宋体" w:eastAsia="宋体" w:hAnsi="宋体"/>
          <w:b/>
          <w:lang w:eastAsia="zh-CN"/>
        </w:rPr>
        <w:t>5</w:t>
      </w:r>
      <w:r w:rsidR="00955BB2">
        <w:rPr>
          <w:rFonts w:ascii="宋体" w:eastAsia="宋体" w:hAnsi="宋体" w:hint="eastAsia"/>
          <w:b/>
          <w:lang w:eastAsia="zh-CN"/>
        </w:rPr>
        <w:t>．</w:t>
      </w:r>
      <w:r w:rsidR="007B5798" w:rsidRPr="007B5798">
        <w:rPr>
          <w:rFonts w:ascii="宋体" w:eastAsia="宋体" w:hAnsi="宋体" w:hint="eastAsia"/>
          <w:b/>
          <w:lang w:eastAsia="zh-CN"/>
        </w:rPr>
        <w:t>响应时间：</w:t>
      </w:r>
    </w:p>
    <w:p w:rsidR="007B5798" w:rsidRPr="007B5798" w:rsidRDefault="007B5798" w:rsidP="004E2EF2">
      <w:pPr>
        <w:pStyle w:val="afd"/>
        <w:spacing w:line="360" w:lineRule="auto"/>
        <w:ind w:left="119" w:right="335" w:firstLineChars="200" w:firstLine="480"/>
        <w:jc w:val="both"/>
        <w:rPr>
          <w:rFonts w:ascii="Calibri" w:eastAsia="宋体" w:hAnsi="Calibri" w:cs="Times New Roman"/>
          <w:kern w:val="2"/>
          <w:szCs w:val="21"/>
          <w:lang w:eastAsia="zh-CN" w:bidi="ar-SA"/>
        </w:rPr>
      </w:pPr>
      <w:r w:rsidRPr="007B5798">
        <w:rPr>
          <w:rFonts w:ascii="Calibri" w:eastAsia="宋体" w:hAnsi="Calibri" w:cs="Times New Roman" w:hint="eastAsia"/>
          <w:kern w:val="2"/>
          <w:szCs w:val="21"/>
          <w:lang w:eastAsia="zh-CN" w:bidi="ar-SA"/>
        </w:rPr>
        <w:lastRenderedPageBreak/>
        <w:t>提供</w:t>
      </w:r>
      <w:r w:rsidRPr="007B5798">
        <w:rPr>
          <w:rFonts w:ascii="Calibri" w:eastAsia="宋体" w:hAnsi="Calibri" w:cs="Times New Roman" w:hint="eastAsia"/>
          <w:kern w:val="2"/>
          <w:szCs w:val="21"/>
          <w:lang w:eastAsia="zh-CN" w:bidi="ar-SA"/>
        </w:rPr>
        <w:t>7</w:t>
      </w:r>
      <w:r w:rsidRPr="007B5798">
        <w:rPr>
          <w:rFonts w:ascii="Calibri" w:eastAsia="宋体" w:hAnsi="Calibri" w:cs="Times New Roman" w:hint="eastAsia"/>
          <w:kern w:val="2"/>
          <w:szCs w:val="21"/>
          <w:lang w:eastAsia="zh-CN" w:bidi="ar-SA"/>
        </w:rPr>
        <w:t>×</w:t>
      </w:r>
      <w:r w:rsidRPr="007B5798">
        <w:rPr>
          <w:rFonts w:ascii="Calibri" w:eastAsia="宋体" w:hAnsi="Calibri" w:cs="Times New Roman" w:hint="eastAsia"/>
          <w:kern w:val="2"/>
          <w:szCs w:val="21"/>
          <w:lang w:eastAsia="zh-CN" w:bidi="ar-SA"/>
        </w:rPr>
        <w:t>24</w:t>
      </w:r>
      <w:r w:rsidRPr="007B5798">
        <w:rPr>
          <w:rFonts w:ascii="Calibri" w:eastAsia="宋体" w:hAnsi="Calibri" w:cs="Times New Roman" w:hint="eastAsia"/>
          <w:kern w:val="2"/>
          <w:szCs w:val="21"/>
          <w:lang w:eastAsia="zh-CN" w:bidi="ar-SA"/>
        </w:rPr>
        <w:t>小时电话技术支持，软件故障报修的响应时间：</w:t>
      </w:r>
      <w:r w:rsidR="004E2EF2">
        <w:rPr>
          <w:rFonts w:ascii="Calibri" w:eastAsia="宋体" w:hAnsi="Calibri" w:cs="Times New Roman"/>
          <w:kern w:val="2"/>
          <w:szCs w:val="21"/>
          <w:lang w:eastAsia="zh-CN" w:bidi="ar-SA"/>
        </w:rPr>
        <w:t>1</w:t>
      </w:r>
      <w:r w:rsidR="004E2EF2">
        <w:rPr>
          <w:rFonts w:ascii="Calibri" w:eastAsia="宋体" w:hAnsi="Calibri" w:cs="Times New Roman" w:hint="eastAsia"/>
          <w:kern w:val="2"/>
          <w:szCs w:val="21"/>
          <w:lang w:eastAsia="zh-CN" w:bidi="ar-SA"/>
        </w:rPr>
        <w:t>小时</w:t>
      </w:r>
      <w:r w:rsidRPr="007B5798">
        <w:rPr>
          <w:rFonts w:ascii="Calibri" w:eastAsia="宋体" w:hAnsi="Calibri" w:cs="Times New Roman" w:hint="eastAsia"/>
          <w:kern w:val="2"/>
          <w:szCs w:val="21"/>
          <w:lang w:eastAsia="zh-CN" w:bidi="ar-SA"/>
        </w:rPr>
        <w:t>，若电话中无法解决，</w:t>
      </w:r>
      <w:r w:rsidR="004E2EF2">
        <w:rPr>
          <w:rFonts w:ascii="Calibri" w:eastAsia="宋体" w:hAnsi="Calibri" w:cs="Times New Roman"/>
          <w:kern w:val="2"/>
          <w:szCs w:val="21"/>
          <w:lang w:eastAsia="zh-CN" w:bidi="ar-SA"/>
        </w:rPr>
        <w:t>4</w:t>
      </w:r>
      <w:r w:rsidRPr="007B5798">
        <w:rPr>
          <w:rFonts w:ascii="Calibri" w:eastAsia="宋体" w:hAnsi="Calibri" w:cs="Times New Roman" w:hint="eastAsia"/>
          <w:kern w:val="2"/>
          <w:szCs w:val="21"/>
          <w:lang w:eastAsia="zh-CN" w:bidi="ar-SA"/>
        </w:rPr>
        <w:t>小时内到达现场进行维护。除特殊情况外，故障排除时间不超过</w:t>
      </w:r>
      <w:r w:rsidRPr="007B5798">
        <w:rPr>
          <w:rFonts w:ascii="Calibri" w:eastAsia="宋体" w:hAnsi="Calibri" w:cs="Times New Roman" w:hint="eastAsia"/>
          <w:kern w:val="2"/>
          <w:szCs w:val="21"/>
          <w:lang w:eastAsia="zh-CN" w:bidi="ar-SA"/>
        </w:rPr>
        <w:t>24</w:t>
      </w:r>
      <w:r w:rsidRPr="007B5798">
        <w:rPr>
          <w:rFonts w:ascii="Calibri" w:eastAsia="宋体" w:hAnsi="Calibri" w:cs="Times New Roman" w:hint="eastAsia"/>
          <w:kern w:val="2"/>
          <w:szCs w:val="21"/>
          <w:lang w:eastAsia="zh-CN" w:bidi="ar-SA"/>
        </w:rPr>
        <w:t>小时。</w:t>
      </w:r>
    </w:p>
    <w:p w:rsidR="007B5798" w:rsidRPr="007B5798" w:rsidRDefault="004E2EF2" w:rsidP="004E2EF2">
      <w:pPr>
        <w:widowControl w:val="0"/>
        <w:ind w:firstLineChars="100" w:firstLine="241"/>
        <w:jc w:val="both"/>
        <w:rPr>
          <w:rFonts w:ascii="宋体" w:eastAsia="宋体" w:hAnsi="宋体"/>
          <w:b/>
          <w:lang w:eastAsia="zh-CN"/>
        </w:rPr>
      </w:pPr>
      <w:r>
        <w:rPr>
          <w:rFonts w:ascii="宋体" w:eastAsia="宋体" w:hAnsi="宋体"/>
          <w:b/>
          <w:lang w:eastAsia="zh-CN"/>
        </w:rPr>
        <w:t>6</w:t>
      </w:r>
      <w:r w:rsidR="00955BB2">
        <w:rPr>
          <w:rFonts w:ascii="宋体" w:eastAsia="宋体" w:hAnsi="宋体" w:hint="eastAsia"/>
          <w:b/>
          <w:lang w:eastAsia="zh-CN"/>
        </w:rPr>
        <w:t>．</w:t>
      </w:r>
      <w:r w:rsidR="007B5798" w:rsidRPr="007B5798">
        <w:rPr>
          <w:rFonts w:ascii="宋体" w:eastAsia="宋体" w:hAnsi="宋体" w:hint="eastAsia"/>
          <w:b/>
          <w:lang w:eastAsia="zh-CN"/>
        </w:rPr>
        <w:t>售后服务要求：</w:t>
      </w:r>
    </w:p>
    <w:p w:rsidR="007B5798" w:rsidRPr="007B5798" w:rsidRDefault="004E2EF2" w:rsidP="004E2EF2">
      <w:pPr>
        <w:pStyle w:val="afd"/>
        <w:spacing w:line="360" w:lineRule="auto"/>
        <w:ind w:right="335" w:firstLineChars="100" w:firstLine="240"/>
        <w:jc w:val="both"/>
        <w:rPr>
          <w:rFonts w:ascii="Calibri" w:eastAsia="宋体" w:hAnsi="Calibri" w:cs="Times New Roman"/>
          <w:kern w:val="2"/>
          <w:szCs w:val="21"/>
          <w:lang w:eastAsia="zh-CN" w:bidi="ar-SA"/>
        </w:rPr>
      </w:pPr>
      <w:r>
        <w:rPr>
          <w:rFonts w:ascii="Calibri" w:eastAsia="宋体" w:hAnsi="Calibri" w:cs="Times New Roman" w:hint="eastAsia"/>
          <w:kern w:val="2"/>
          <w:szCs w:val="21"/>
          <w:lang w:eastAsia="zh-CN" w:bidi="ar-SA"/>
        </w:rPr>
        <w:t>6</w:t>
      </w:r>
      <w:r>
        <w:rPr>
          <w:rFonts w:ascii="Calibri" w:eastAsia="宋体" w:hAnsi="Calibri" w:cs="Times New Roman"/>
          <w:kern w:val="2"/>
          <w:szCs w:val="21"/>
          <w:lang w:eastAsia="zh-CN" w:bidi="ar-SA"/>
        </w:rPr>
        <w:t xml:space="preserve">.1 </w:t>
      </w:r>
      <w:r>
        <w:rPr>
          <w:rFonts w:ascii="Calibri" w:eastAsia="宋体" w:hAnsi="Calibri" w:cs="Times New Roman" w:hint="eastAsia"/>
          <w:kern w:val="2"/>
          <w:szCs w:val="21"/>
          <w:lang w:eastAsia="zh-CN" w:bidi="ar-SA"/>
        </w:rPr>
        <w:t>免费维护期期限：</w:t>
      </w:r>
      <w:r w:rsidR="007B5798" w:rsidRPr="007B5798">
        <w:rPr>
          <w:rFonts w:ascii="Calibri" w:eastAsia="宋体" w:hAnsi="Calibri" w:cs="Times New Roman" w:hint="eastAsia"/>
          <w:kern w:val="2"/>
          <w:szCs w:val="21"/>
          <w:lang w:eastAsia="zh-CN" w:bidi="ar-SA"/>
        </w:rPr>
        <w:t>验收之日起计算</w:t>
      </w:r>
      <w:r w:rsidR="007B5798" w:rsidRPr="007B5798">
        <w:rPr>
          <w:rFonts w:ascii="Calibri" w:eastAsia="宋体" w:hAnsi="Calibri" w:cs="Times New Roman" w:hint="eastAsia"/>
          <w:kern w:val="2"/>
          <w:szCs w:val="21"/>
          <w:lang w:eastAsia="zh-CN" w:bidi="ar-SA"/>
        </w:rPr>
        <w:t>3</w:t>
      </w:r>
      <w:r w:rsidR="007B5798" w:rsidRPr="007B5798">
        <w:rPr>
          <w:rFonts w:ascii="Calibri" w:eastAsia="宋体" w:hAnsi="Calibri" w:cs="Times New Roman" w:hint="eastAsia"/>
          <w:kern w:val="2"/>
          <w:szCs w:val="21"/>
          <w:lang w:eastAsia="zh-CN" w:bidi="ar-SA"/>
        </w:rPr>
        <w:t>年。</w:t>
      </w:r>
    </w:p>
    <w:p w:rsidR="007B5798" w:rsidRPr="007B5798" w:rsidRDefault="004E2EF2" w:rsidP="004E2EF2">
      <w:pPr>
        <w:pStyle w:val="afd"/>
        <w:spacing w:line="360" w:lineRule="auto"/>
        <w:ind w:right="335" w:firstLineChars="100" w:firstLine="240"/>
        <w:jc w:val="both"/>
        <w:rPr>
          <w:rFonts w:ascii="Calibri" w:eastAsia="宋体" w:hAnsi="Calibri" w:cs="Times New Roman"/>
          <w:kern w:val="2"/>
          <w:szCs w:val="21"/>
          <w:lang w:eastAsia="zh-CN" w:bidi="ar-SA"/>
        </w:rPr>
      </w:pPr>
      <w:r>
        <w:rPr>
          <w:rFonts w:ascii="Calibri" w:eastAsia="宋体" w:hAnsi="Calibri" w:cs="Times New Roman" w:hint="eastAsia"/>
          <w:kern w:val="2"/>
          <w:szCs w:val="21"/>
          <w:lang w:eastAsia="zh-CN" w:bidi="ar-SA"/>
        </w:rPr>
        <w:t>6</w:t>
      </w:r>
      <w:r>
        <w:rPr>
          <w:rFonts w:ascii="Calibri" w:eastAsia="宋体" w:hAnsi="Calibri" w:cs="Times New Roman"/>
          <w:kern w:val="2"/>
          <w:szCs w:val="21"/>
          <w:lang w:eastAsia="zh-CN" w:bidi="ar-SA"/>
        </w:rPr>
        <w:t xml:space="preserve">.2 </w:t>
      </w:r>
      <w:r w:rsidR="007B5798" w:rsidRPr="007B5798">
        <w:rPr>
          <w:rFonts w:ascii="Calibri" w:eastAsia="宋体" w:hAnsi="Calibri" w:cs="Times New Roman" w:hint="eastAsia"/>
          <w:kern w:val="2"/>
          <w:szCs w:val="21"/>
          <w:lang w:eastAsia="zh-CN" w:bidi="ar-SA"/>
        </w:rPr>
        <w:t>质保期自双方代表在软件及设备安装调试后的验收证明文件上签字之日起计算，</w:t>
      </w:r>
      <w:r>
        <w:rPr>
          <w:rFonts w:ascii="Calibri" w:eastAsia="宋体" w:hAnsi="Calibri" w:cs="Times New Roman" w:hint="eastAsia"/>
          <w:kern w:val="2"/>
          <w:szCs w:val="21"/>
          <w:lang w:eastAsia="zh-CN" w:bidi="ar-SA"/>
        </w:rPr>
        <w:t>具体按国家或行业有关标准由买卖双方在合同中约定。维护期后，如采购人要求，中标人应长期负责有偿维护和升级。</w:t>
      </w:r>
    </w:p>
    <w:p w:rsidR="007B5798" w:rsidRPr="007B5798" w:rsidRDefault="004E2EF2" w:rsidP="004E2EF2">
      <w:pPr>
        <w:pStyle w:val="afd"/>
        <w:spacing w:line="360" w:lineRule="auto"/>
        <w:ind w:right="335" w:firstLineChars="100" w:firstLine="240"/>
        <w:jc w:val="both"/>
        <w:rPr>
          <w:rFonts w:ascii="Calibri" w:eastAsia="宋体" w:hAnsi="Calibri" w:cs="Times New Roman"/>
          <w:kern w:val="2"/>
          <w:szCs w:val="21"/>
          <w:lang w:eastAsia="zh-CN" w:bidi="ar-SA"/>
        </w:rPr>
      </w:pPr>
      <w:r>
        <w:rPr>
          <w:rFonts w:ascii="Calibri" w:eastAsia="宋体" w:hAnsi="Calibri" w:cs="Times New Roman" w:hint="eastAsia"/>
          <w:kern w:val="2"/>
          <w:szCs w:val="21"/>
          <w:lang w:eastAsia="zh-CN" w:bidi="ar-SA"/>
        </w:rPr>
        <w:t>6</w:t>
      </w:r>
      <w:r>
        <w:rPr>
          <w:rFonts w:ascii="Calibri" w:eastAsia="宋体" w:hAnsi="Calibri" w:cs="Times New Roman"/>
          <w:kern w:val="2"/>
          <w:szCs w:val="21"/>
          <w:lang w:eastAsia="zh-CN" w:bidi="ar-SA"/>
        </w:rPr>
        <w:t xml:space="preserve">.3 </w:t>
      </w:r>
      <w:r w:rsidR="00955BB2">
        <w:rPr>
          <w:rFonts w:ascii="Calibri" w:eastAsia="宋体" w:hAnsi="Calibri" w:cs="Times New Roman" w:hint="eastAsia"/>
          <w:kern w:val="2"/>
          <w:szCs w:val="21"/>
          <w:lang w:eastAsia="zh-CN" w:bidi="ar-SA"/>
        </w:rPr>
        <w:t>维护期</w:t>
      </w:r>
      <w:r w:rsidR="007B5798" w:rsidRPr="007B5798">
        <w:rPr>
          <w:rFonts w:ascii="Calibri" w:eastAsia="宋体" w:hAnsi="Calibri" w:cs="Times New Roman" w:hint="eastAsia"/>
          <w:kern w:val="2"/>
          <w:szCs w:val="21"/>
          <w:lang w:eastAsia="zh-CN" w:bidi="ar-SA"/>
        </w:rPr>
        <w:t>内，所有</w:t>
      </w:r>
      <w:r w:rsidR="00955BB2">
        <w:rPr>
          <w:rFonts w:ascii="Calibri" w:eastAsia="宋体" w:hAnsi="Calibri" w:cs="Times New Roman" w:hint="eastAsia"/>
          <w:kern w:val="2"/>
          <w:szCs w:val="21"/>
          <w:lang w:eastAsia="zh-CN" w:bidi="ar-SA"/>
        </w:rPr>
        <w:t>软件服务均为</w:t>
      </w:r>
      <w:r w:rsidR="007B5798" w:rsidRPr="007B5798">
        <w:rPr>
          <w:rFonts w:ascii="Calibri" w:eastAsia="宋体" w:hAnsi="Calibri" w:cs="Times New Roman" w:hint="eastAsia"/>
          <w:kern w:val="2"/>
          <w:szCs w:val="21"/>
          <w:lang w:eastAsia="zh-CN" w:bidi="ar-SA"/>
        </w:rPr>
        <w:t>上门服务，由此产生的费用均不再收取。</w:t>
      </w:r>
    </w:p>
    <w:p w:rsidR="007B5798" w:rsidRPr="007B5798" w:rsidRDefault="00955BB2" w:rsidP="00955BB2">
      <w:pPr>
        <w:widowControl w:val="0"/>
        <w:ind w:firstLineChars="100" w:firstLine="241"/>
        <w:jc w:val="both"/>
        <w:rPr>
          <w:rFonts w:ascii="宋体" w:eastAsia="宋体" w:hAnsi="宋体"/>
          <w:b/>
          <w:lang w:eastAsia="zh-CN"/>
        </w:rPr>
      </w:pPr>
      <w:r>
        <w:rPr>
          <w:rFonts w:ascii="宋体" w:eastAsia="宋体" w:hAnsi="宋体"/>
          <w:b/>
          <w:lang w:eastAsia="zh-CN"/>
        </w:rPr>
        <w:t>7</w:t>
      </w:r>
      <w:r>
        <w:rPr>
          <w:rFonts w:ascii="宋体" w:eastAsia="宋体" w:hAnsi="宋体" w:hint="eastAsia"/>
          <w:b/>
          <w:lang w:eastAsia="zh-CN"/>
        </w:rPr>
        <w:t>．</w:t>
      </w:r>
      <w:r w:rsidR="007B5798" w:rsidRPr="007B5798">
        <w:rPr>
          <w:rFonts w:ascii="宋体" w:eastAsia="宋体" w:hAnsi="宋体" w:hint="eastAsia"/>
          <w:b/>
          <w:lang w:eastAsia="zh-CN"/>
        </w:rPr>
        <w:t>培训要求：</w:t>
      </w:r>
    </w:p>
    <w:p w:rsidR="007B5798" w:rsidRPr="007B5798" w:rsidRDefault="00955BB2" w:rsidP="00955BB2">
      <w:pPr>
        <w:pStyle w:val="afd"/>
        <w:spacing w:line="360" w:lineRule="auto"/>
        <w:ind w:right="335" w:firstLineChars="100" w:firstLine="240"/>
        <w:jc w:val="both"/>
        <w:rPr>
          <w:rFonts w:ascii="Calibri" w:eastAsia="宋体" w:hAnsi="Calibri" w:cs="Times New Roman"/>
          <w:kern w:val="2"/>
          <w:szCs w:val="21"/>
          <w:lang w:eastAsia="zh-CN" w:bidi="ar-SA"/>
        </w:rPr>
      </w:pPr>
      <w:r>
        <w:rPr>
          <w:rFonts w:ascii="Calibri" w:eastAsia="宋体" w:hAnsi="Calibri" w:cs="Times New Roman" w:hint="eastAsia"/>
          <w:kern w:val="2"/>
          <w:szCs w:val="21"/>
          <w:lang w:eastAsia="zh-CN" w:bidi="ar-SA"/>
        </w:rPr>
        <w:t>7</w:t>
      </w:r>
      <w:r>
        <w:rPr>
          <w:rFonts w:ascii="Calibri" w:eastAsia="宋体" w:hAnsi="Calibri" w:cs="Times New Roman"/>
          <w:kern w:val="2"/>
          <w:szCs w:val="21"/>
          <w:lang w:eastAsia="zh-CN" w:bidi="ar-SA"/>
        </w:rPr>
        <w:t xml:space="preserve">.1 </w:t>
      </w:r>
      <w:r w:rsidR="007B5798" w:rsidRPr="007B5798">
        <w:rPr>
          <w:rFonts w:ascii="Calibri" w:eastAsia="宋体" w:hAnsi="Calibri" w:cs="Times New Roman" w:hint="eastAsia"/>
          <w:kern w:val="2"/>
          <w:szCs w:val="21"/>
          <w:lang w:eastAsia="zh-CN" w:bidi="ar-SA"/>
        </w:rPr>
        <w:t>制定详细的培训方案，提供技术培训、操作培训和现场指导，完成对系统集成、开发技术及工具等在内的全部免费培训。培训方案要详细描述每次培训的具体内容、深度和时间安排。</w:t>
      </w:r>
    </w:p>
    <w:p w:rsidR="007B5798" w:rsidRPr="007B5798" w:rsidRDefault="00955BB2" w:rsidP="00955BB2">
      <w:pPr>
        <w:pStyle w:val="afd"/>
        <w:spacing w:line="360" w:lineRule="auto"/>
        <w:ind w:right="335" w:firstLineChars="100" w:firstLine="240"/>
        <w:jc w:val="both"/>
        <w:rPr>
          <w:rFonts w:ascii="Calibri" w:eastAsia="宋体" w:hAnsi="Calibri" w:cs="Times New Roman"/>
          <w:kern w:val="2"/>
          <w:szCs w:val="21"/>
          <w:lang w:eastAsia="zh-CN" w:bidi="ar-SA"/>
        </w:rPr>
      </w:pPr>
      <w:r>
        <w:rPr>
          <w:rFonts w:ascii="Calibri" w:eastAsia="宋体" w:hAnsi="Calibri" w:cs="Times New Roman" w:hint="eastAsia"/>
          <w:kern w:val="2"/>
          <w:szCs w:val="21"/>
          <w:lang w:eastAsia="zh-CN" w:bidi="ar-SA"/>
        </w:rPr>
        <w:t>7</w:t>
      </w:r>
      <w:r>
        <w:rPr>
          <w:rFonts w:ascii="Calibri" w:eastAsia="宋体" w:hAnsi="Calibri" w:cs="Times New Roman"/>
          <w:kern w:val="2"/>
          <w:szCs w:val="21"/>
          <w:lang w:eastAsia="zh-CN" w:bidi="ar-SA"/>
        </w:rPr>
        <w:t xml:space="preserve">.2 </w:t>
      </w:r>
      <w:r w:rsidR="007B5798" w:rsidRPr="007B5798">
        <w:rPr>
          <w:rFonts w:ascii="Calibri" w:eastAsia="宋体" w:hAnsi="Calibri" w:cs="Times New Roman" w:hint="eastAsia"/>
          <w:kern w:val="2"/>
          <w:szCs w:val="21"/>
          <w:lang w:eastAsia="zh-CN" w:bidi="ar-SA"/>
        </w:rPr>
        <w:t>培训方式应包括技术讲课、操作示范、参观学习和其它必须的业务指导和技术咨询，确保培训人员对系统基本原理、技术特性、操作规范、运行规程、管理维护等方面获得全面了解和掌握。</w:t>
      </w:r>
    </w:p>
    <w:p w:rsidR="007B5798" w:rsidRPr="007B5798" w:rsidRDefault="00955BB2" w:rsidP="00955BB2">
      <w:pPr>
        <w:widowControl w:val="0"/>
        <w:ind w:firstLineChars="100" w:firstLine="241"/>
        <w:jc w:val="both"/>
        <w:rPr>
          <w:rFonts w:ascii="宋体" w:eastAsia="宋体" w:hAnsi="宋体"/>
          <w:b/>
          <w:lang w:eastAsia="zh-CN"/>
        </w:rPr>
      </w:pPr>
      <w:r w:rsidRPr="00955BB2">
        <w:rPr>
          <w:rFonts w:ascii="宋体" w:eastAsia="宋体" w:hAnsi="宋体"/>
          <w:b/>
          <w:lang w:eastAsia="zh-CN"/>
        </w:rPr>
        <w:t>8</w:t>
      </w:r>
      <w:r>
        <w:rPr>
          <w:rFonts w:ascii="宋体" w:eastAsia="宋体" w:hAnsi="宋体" w:hint="eastAsia"/>
          <w:b/>
          <w:lang w:eastAsia="zh-CN"/>
        </w:rPr>
        <w:t>．</w:t>
      </w:r>
      <w:r w:rsidR="007B5798" w:rsidRPr="007B5798">
        <w:rPr>
          <w:rFonts w:ascii="宋体" w:eastAsia="宋体" w:hAnsi="宋体" w:hint="eastAsia"/>
          <w:b/>
          <w:lang w:eastAsia="zh-CN"/>
        </w:rPr>
        <w:t>报价要求：</w:t>
      </w:r>
    </w:p>
    <w:p w:rsidR="007B5798" w:rsidRPr="007B5798" w:rsidRDefault="00955BB2" w:rsidP="00955BB2">
      <w:pPr>
        <w:pStyle w:val="afd"/>
        <w:spacing w:line="360" w:lineRule="auto"/>
        <w:ind w:leftChars="100" w:left="240" w:right="335"/>
        <w:jc w:val="both"/>
        <w:rPr>
          <w:rFonts w:ascii="Calibri" w:eastAsia="宋体" w:hAnsi="Calibri" w:cs="Times New Roman"/>
          <w:kern w:val="2"/>
          <w:szCs w:val="21"/>
          <w:lang w:eastAsia="zh-CN" w:bidi="ar-SA"/>
        </w:rPr>
      </w:pPr>
      <w:r>
        <w:rPr>
          <w:rFonts w:ascii="Calibri" w:eastAsia="宋体" w:hAnsi="Calibri" w:cs="Times New Roman" w:hint="eastAsia"/>
          <w:kern w:val="2"/>
          <w:szCs w:val="21"/>
          <w:lang w:eastAsia="zh-CN" w:bidi="ar-SA"/>
        </w:rPr>
        <w:t>8</w:t>
      </w:r>
      <w:r>
        <w:rPr>
          <w:rFonts w:ascii="Calibri" w:eastAsia="宋体" w:hAnsi="Calibri" w:cs="Times New Roman"/>
          <w:kern w:val="2"/>
          <w:szCs w:val="21"/>
          <w:lang w:eastAsia="zh-CN" w:bidi="ar-SA"/>
        </w:rPr>
        <w:t xml:space="preserve">.1 </w:t>
      </w:r>
      <w:r w:rsidR="007B5798" w:rsidRPr="007B5798">
        <w:rPr>
          <w:rFonts w:ascii="Calibri" w:eastAsia="宋体" w:hAnsi="Calibri" w:cs="Times New Roman" w:hint="eastAsia"/>
          <w:kern w:val="2"/>
          <w:szCs w:val="21"/>
          <w:lang w:eastAsia="zh-CN" w:bidi="ar-SA"/>
        </w:rPr>
        <w:t>投标人报价中必须包括项目全部内容的费用（</w:t>
      </w:r>
      <w:r>
        <w:rPr>
          <w:rFonts w:ascii="Calibri" w:eastAsia="宋体" w:hAnsi="Calibri" w:cs="Times New Roman" w:hint="eastAsia"/>
          <w:kern w:val="2"/>
          <w:szCs w:val="21"/>
          <w:lang w:eastAsia="zh-CN" w:bidi="ar-SA"/>
        </w:rPr>
        <w:t>开发、调试、</w:t>
      </w:r>
      <w:r w:rsidR="007B5798" w:rsidRPr="007B5798">
        <w:rPr>
          <w:rFonts w:ascii="Calibri" w:eastAsia="宋体" w:hAnsi="Calibri" w:cs="Times New Roman" w:hint="eastAsia"/>
          <w:kern w:val="2"/>
          <w:szCs w:val="21"/>
          <w:lang w:eastAsia="zh-CN" w:bidi="ar-SA"/>
        </w:rPr>
        <w:t>验收、税金等）</w:t>
      </w:r>
      <w:r>
        <w:rPr>
          <w:rFonts w:ascii="Calibri" w:eastAsia="宋体" w:hAnsi="Calibri" w:cs="Times New Roman" w:hint="eastAsia"/>
          <w:kern w:val="2"/>
          <w:szCs w:val="21"/>
          <w:lang w:eastAsia="zh-CN" w:bidi="ar-SA"/>
        </w:rPr>
        <w:t>。</w:t>
      </w:r>
    </w:p>
    <w:p w:rsidR="007B5798" w:rsidRPr="007B5798" w:rsidRDefault="00955BB2" w:rsidP="00955BB2">
      <w:pPr>
        <w:widowControl w:val="0"/>
        <w:ind w:firstLineChars="100" w:firstLine="241"/>
        <w:jc w:val="both"/>
        <w:rPr>
          <w:rFonts w:ascii="宋体" w:eastAsia="宋体" w:hAnsi="宋体"/>
          <w:b/>
          <w:lang w:eastAsia="zh-CN"/>
        </w:rPr>
      </w:pPr>
      <w:r>
        <w:rPr>
          <w:rFonts w:ascii="宋体" w:eastAsia="宋体" w:hAnsi="宋体"/>
          <w:b/>
          <w:lang w:eastAsia="zh-CN"/>
        </w:rPr>
        <w:t>9</w:t>
      </w:r>
      <w:r>
        <w:rPr>
          <w:rFonts w:ascii="宋体" w:eastAsia="宋体" w:hAnsi="宋体" w:hint="eastAsia"/>
          <w:b/>
          <w:lang w:eastAsia="zh-CN"/>
        </w:rPr>
        <w:t>．</w:t>
      </w:r>
      <w:r w:rsidR="007B5798" w:rsidRPr="007B5798">
        <w:rPr>
          <w:rFonts w:ascii="宋体" w:eastAsia="宋体" w:hAnsi="宋体" w:hint="eastAsia"/>
          <w:b/>
          <w:lang w:eastAsia="zh-CN"/>
        </w:rPr>
        <w:t>付款方式：</w:t>
      </w:r>
    </w:p>
    <w:p w:rsidR="007B5798" w:rsidRPr="007B5798" w:rsidRDefault="00955BB2" w:rsidP="00955BB2">
      <w:pPr>
        <w:pStyle w:val="afd"/>
        <w:spacing w:line="360" w:lineRule="auto"/>
        <w:ind w:leftChars="100" w:left="240" w:right="335"/>
        <w:jc w:val="both"/>
        <w:rPr>
          <w:rFonts w:ascii="Calibri" w:eastAsia="宋体" w:hAnsi="Calibri" w:cs="Times New Roman"/>
          <w:kern w:val="2"/>
          <w:szCs w:val="21"/>
          <w:lang w:eastAsia="zh-CN" w:bidi="ar-SA"/>
        </w:rPr>
      </w:pPr>
      <w:bookmarkStart w:id="3" w:name="_Hlk508984413"/>
      <w:r>
        <w:rPr>
          <w:rFonts w:ascii="Calibri" w:eastAsia="宋体" w:hAnsi="Calibri" w:cs="Times New Roman" w:hint="eastAsia"/>
          <w:kern w:val="2"/>
          <w:szCs w:val="21"/>
          <w:lang w:eastAsia="zh-CN" w:bidi="ar-SA"/>
        </w:rPr>
        <w:t>9</w:t>
      </w:r>
      <w:r>
        <w:rPr>
          <w:rFonts w:ascii="Calibri" w:eastAsia="宋体" w:hAnsi="Calibri" w:cs="Times New Roman"/>
          <w:kern w:val="2"/>
          <w:szCs w:val="21"/>
          <w:lang w:eastAsia="zh-CN" w:bidi="ar-SA"/>
        </w:rPr>
        <w:t xml:space="preserve">.1 </w:t>
      </w:r>
      <w:r w:rsidR="007B5798" w:rsidRPr="007B5798">
        <w:rPr>
          <w:rFonts w:ascii="Calibri" w:eastAsia="宋体" w:hAnsi="Calibri" w:cs="Times New Roman" w:hint="eastAsia"/>
          <w:kern w:val="2"/>
          <w:szCs w:val="21"/>
          <w:lang w:eastAsia="zh-CN" w:bidi="ar-SA"/>
        </w:rPr>
        <w:t>合同签订后，</w:t>
      </w:r>
      <w:r w:rsidR="007B5798" w:rsidRPr="007B5798">
        <w:rPr>
          <w:rFonts w:ascii="Calibri" w:eastAsia="宋体" w:hAnsi="Calibri" w:cs="Times New Roman" w:hint="eastAsia"/>
          <w:kern w:val="2"/>
          <w:szCs w:val="21"/>
          <w:lang w:eastAsia="zh-CN" w:bidi="ar-SA"/>
        </w:rPr>
        <w:t>10</w:t>
      </w:r>
      <w:r w:rsidR="007B5798" w:rsidRPr="007B5798">
        <w:rPr>
          <w:rFonts w:ascii="Calibri" w:eastAsia="宋体" w:hAnsi="Calibri" w:cs="Times New Roman" w:hint="eastAsia"/>
          <w:kern w:val="2"/>
          <w:szCs w:val="21"/>
          <w:lang w:eastAsia="zh-CN" w:bidi="ar-SA"/>
        </w:rPr>
        <w:t>个工作日内，</w:t>
      </w:r>
      <w:r>
        <w:rPr>
          <w:rFonts w:ascii="Calibri" w:eastAsia="宋体" w:hAnsi="Calibri" w:cs="Times New Roman" w:hint="eastAsia"/>
          <w:kern w:val="2"/>
          <w:szCs w:val="21"/>
          <w:lang w:eastAsia="zh-CN" w:bidi="ar-SA"/>
        </w:rPr>
        <w:t>凭投标人开具的有效发票，</w:t>
      </w:r>
      <w:r w:rsidR="007B5798" w:rsidRPr="007B5798">
        <w:rPr>
          <w:rFonts w:ascii="Calibri" w:eastAsia="宋体" w:hAnsi="Calibri" w:cs="Times New Roman" w:hint="eastAsia"/>
          <w:kern w:val="2"/>
          <w:szCs w:val="21"/>
          <w:lang w:eastAsia="zh-CN" w:bidi="ar-SA"/>
        </w:rPr>
        <w:t>采购人</w:t>
      </w:r>
      <w:r>
        <w:rPr>
          <w:rFonts w:ascii="Calibri" w:eastAsia="宋体" w:hAnsi="Calibri" w:cs="Times New Roman" w:hint="eastAsia"/>
          <w:kern w:val="2"/>
          <w:szCs w:val="21"/>
          <w:lang w:eastAsia="zh-CN" w:bidi="ar-SA"/>
        </w:rPr>
        <w:t>方</w:t>
      </w:r>
      <w:r w:rsidR="007B5798" w:rsidRPr="007B5798">
        <w:rPr>
          <w:rFonts w:ascii="Calibri" w:eastAsia="宋体" w:hAnsi="Calibri" w:cs="Times New Roman" w:hint="eastAsia"/>
          <w:kern w:val="2"/>
          <w:szCs w:val="21"/>
          <w:lang w:eastAsia="zh-CN" w:bidi="ar-SA"/>
        </w:rPr>
        <w:t>向</w:t>
      </w:r>
      <w:r>
        <w:rPr>
          <w:rFonts w:ascii="Calibri" w:eastAsia="宋体" w:hAnsi="Calibri" w:cs="Times New Roman" w:hint="eastAsia"/>
          <w:kern w:val="2"/>
          <w:szCs w:val="21"/>
          <w:lang w:eastAsia="zh-CN" w:bidi="ar-SA"/>
        </w:rPr>
        <w:t>投标人</w:t>
      </w:r>
      <w:r w:rsidR="007B5798" w:rsidRPr="007B5798">
        <w:rPr>
          <w:rFonts w:ascii="Calibri" w:eastAsia="宋体" w:hAnsi="Calibri" w:cs="Times New Roman" w:hint="eastAsia"/>
          <w:kern w:val="2"/>
          <w:szCs w:val="21"/>
          <w:lang w:eastAsia="zh-CN" w:bidi="ar-SA"/>
        </w:rPr>
        <w:t>支付合同</w:t>
      </w:r>
      <w:r>
        <w:rPr>
          <w:rFonts w:ascii="Calibri" w:eastAsia="宋体" w:hAnsi="Calibri" w:cs="Times New Roman" w:hint="eastAsia"/>
          <w:kern w:val="2"/>
          <w:szCs w:val="21"/>
          <w:lang w:eastAsia="zh-CN" w:bidi="ar-SA"/>
        </w:rPr>
        <w:t>全款金额</w:t>
      </w:r>
      <w:r w:rsidR="007B5798" w:rsidRPr="007B5798">
        <w:rPr>
          <w:rFonts w:ascii="Calibri" w:eastAsia="宋体" w:hAnsi="Calibri" w:cs="Times New Roman" w:hint="eastAsia"/>
          <w:kern w:val="2"/>
          <w:szCs w:val="21"/>
          <w:lang w:eastAsia="zh-CN" w:bidi="ar-SA"/>
        </w:rPr>
        <w:t>的</w:t>
      </w:r>
      <w:r w:rsidR="007B5798" w:rsidRPr="007B5798">
        <w:rPr>
          <w:rFonts w:ascii="Calibri" w:eastAsia="宋体" w:hAnsi="Calibri" w:cs="Times New Roman" w:hint="eastAsia"/>
          <w:kern w:val="2"/>
          <w:szCs w:val="21"/>
          <w:lang w:eastAsia="zh-CN" w:bidi="ar-SA"/>
        </w:rPr>
        <w:t>4</w:t>
      </w:r>
      <w:r>
        <w:rPr>
          <w:rFonts w:ascii="Calibri" w:eastAsia="宋体" w:hAnsi="Calibri" w:cs="Times New Roman"/>
          <w:kern w:val="2"/>
          <w:szCs w:val="21"/>
          <w:lang w:eastAsia="zh-CN" w:bidi="ar-SA"/>
        </w:rPr>
        <w:t>0</w:t>
      </w:r>
      <w:r w:rsidR="007B5798" w:rsidRPr="007B5798">
        <w:rPr>
          <w:rFonts w:ascii="Calibri" w:eastAsia="宋体" w:hAnsi="Calibri" w:cs="Times New Roman" w:hint="eastAsia"/>
          <w:kern w:val="2"/>
          <w:szCs w:val="21"/>
          <w:lang w:eastAsia="zh-CN" w:bidi="ar-SA"/>
        </w:rPr>
        <w:t>%</w:t>
      </w:r>
      <w:r w:rsidR="007B5798" w:rsidRPr="007B5798">
        <w:rPr>
          <w:rFonts w:ascii="Calibri" w:eastAsia="宋体" w:hAnsi="Calibri" w:cs="Times New Roman" w:hint="eastAsia"/>
          <w:kern w:val="2"/>
          <w:szCs w:val="21"/>
          <w:lang w:eastAsia="zh-CN" w:bidi="ar-SA"/>
        </w:rPr>
        <w:t>；</w:t>
      </w:r>
    </w:p>
    <w:bookmarkEnd w:id="3"/>
    <w:p w:rsidR="007B5798" w:rsidRDefault="00955BB2" w:rsidP="00955BB2">
      <w:pPr>
        <w:pStyle w:val="afd"/>
        <w:spacing w:line="360" w:lineRule="auto"/>
        <w:ind w:leftChars="100" w:left="240" w:right="335"/>
        <w:jc w:val="both"/>
        <w:rPr>
          <w:rFonts w:ascii="Calibri" w:eastAsia="宋体" w:hAnsi="Calibri" w:cs="Times New Roman"/>
          <w:kern w:val="2"/>
          <w:szCs w:val="21"/>
          <w:lang w:eastAsia="zh-CN" w:bidi="ar-SA"/>
        </w:rPr>
      </w:pPr>
      <w:r>
        <w:rPr>
          <w:rFonts w:ascii="Calibri" w:eastAsia="宋体" w:hAnsi="Calibri" w:cs="Times New Roman" w:hint="eastAsia"/>
          <w:kern w:val="2"/>
          <w:szCs w:val="21"/>
          <w:lang w:eastAsia="zh-CN" w:bidi="ar-SA"/>
        </w:rPr>
        <w:t>9</w:t>
      </w:r>
      <w:r>
        <w:rPr>
          <w:rFonts w:ascii="Calibri" w:eastAsia="宋体" w:hAnsi="Calibri" w:cs="Times New Roman"/>
          <w:kern w:val="2"/>
          <w:szCs w:val="21"/>
          <w:lang w:eastAsia="zh-CN" w:bidi="ar-SA"/>
        </w:rPr>
        <w:t xml:space="preserve">.2 </w:t>
      </w:r>
      <w:r w:rsidR="007B5798" w:rsidRPr="007B5798">
        <w:rPr>
          <w:rFonts w:ascii="Calibri" w:eastAsia="宋体" w:hAnsi="Calibri" w:cs="Times New Roman" w:hint="eastAsia"/>
          <w:kern w:val="2"/>
          <w:szCs w:val="21"/>
          <w:lang w:eastAsia="zh-CN" w:bidi="ar-SA"/>
        </w:rPr>
        <w:t>软件调试完毕、试运行经验收合格后</w:t>
      </w:r>
      <w:r w:rsidR="007B5798" w:rsidRPr="007B5798">
        <w:rPr>
          <w:rFonts w:ascii="Calibri" w:eastAsia="宋体" w:hAnsi="Calibri" w:cs="Times New Roman" w:hint="eastAsia"/>
          <w:kern w:val="2"/>
          <w:szCs w:val="21"/>
          <w:lang w:eastAsia="zh-CN" w:bidi="ar-SA"/>
        </w:rPr>
        <w:t>10</w:t>
      </w:r>
      <w:r w:rsidR="007B5798" w:rsidRPr="007B5798">
        <w:rPr>
          <w:rFonts w:ascii="Calibri" w:eastAsia="宋体" w:hAnsi="Calibri" w:cs="Times New Roman" w:hint="eastAsia"/>
          <w:kern w:val="2"/>
          <w:szCs w:val="21"/>
          <w:lang w:eastAsia="zh-CN" w:bidi="ar-SA"/>
        </w:rPr>
        <w:t>个工作日内，</w:t>
      </w:r>
      <w:r>
        <w:rPr>
          <w:rFonts w:ascii="Calibri" w:eastAsia="宋体" w:hAnsi="Calibri" w:cs="Times New Roman" w:hint="eastAsia"/>
          <w:kern w:val="2"/>
          <w:szCs w:val="21"/>
          <w:lang w:eastAsia="zh-CN" w:bidi="ar-SA"/>
        </w:rPr>
        <w:t>凭正式有效发票，</w:t>
      </w:r>
      <w:r w:rsidR="007B5798" w:rsidRPr="007B5798">
        <w:rPr>
          <w:rFonts w:ascii="Calibri" w:eastAsia="宋体" w:hAnsi="Calibri" w:cs="Times New Roman" w:hint="eastAsia"/>
          <w:kern w:val="2"/>
          <w:szCs w:val="21"/>
          <w:lang w:eastAsia="zh-CN" w:bidi="ar-SA"/>
        </w:rPr>
        <w:t>采购人向</w:t>
      </w:r>
      <w:r>
        <w:rPr>
          <w:rFonts w:ascii="Calibri" w:eastAsia="宋体" w:hAnsi="Calibri" w:cs="Times New Roman" w:hint="eastAsia"/>
          <w:kern w:val="2"/>
          <w:szCs w:val="21"/>
          <w:lang w:eastAsia="zh-CN" w:bidi="ar-SA"/>
        </w:rPr>
        <w:t>投标</w:t>
      </w:r>
      <w:r w:rsidR="007B5798" w:rsidRPr="007B5798">
        <w:rPr>
          <w:rFonts w:ascii="Calibri" w:eastAsia="宋体" w:hAnsi="Calibri" w:cs="Times New Roman" w:hint="eastAsia"/>
          <w:kern w:val="2"/>
          <w:szCs w:val="21"/>
          <w:lang w:eastAsia="zh-CN" w:bidi="ar-SA"/>
        </w:rPr>
        <w:t>人支付合同</w:t>
      </w:r>
      <w:r>
        <w:rPr>
          <w:rFonts w:ascii="Calibri" w:eastAsia="宋体" w:hAnsi="Calibri" w:cs="Times New Roman" w:hint="eastAsia"/>
          <w:kern w:val="2"/>
          <w:szCs w:val="21"/>
          <w:lang w:eastAsia="zh-CN" w:bidi="ar-SA"/>
        </w:rPr>
        <w:t>全款金额</w:t>
      </w:r>
      <w:r w:rsidR="007B5798" w:rsidRPr="007B5798">
        <w:rPr>
          <w:rFonts w:ascii="Calibri" w:eastAsia="宋体" w:hAnsi="Calibri" w:cs="Times New Roman" w:hint="eastAsia"/>
          <w:kern w:val="2"/>
          <w:szCs w:val="21"/>
          <w:lang w:eastAsia="zh-CN" w:bidi="ar-SA"/>
        </w:rPr>
        <w:t>的</w:t>
      </w:r>
      <w:r>
        <w:rPr>
          <w:rFonts w:ascii="Calibri" w:eastAsia="宋体" w:hAnsi="Calibri" w:cs="Times New Roman"/>
          <w:kern w:val="2"/>
          <w:szCs w:val="21"/>
          <w:lang w:eastAsia="zh-CN" w:bidi="ar-SA"/>
        </w:rPr>
        <w:t>60</w:t>
      </w:r>
      <w:r w:rsidR="007B5798" w:rsidRPr="007B5798">
        <w:rPr>
          <w:rFonts w:ascii="Calibri" w:eastAsia="宋体" w:hAnsi="Calibri" w:cs="Times New Roman" w:hint="eastAsia"/>
          <w:kern w:val="2"/>
          <w:szCs w:val="21"/>
          <w:lang w:eastAsia="zh-CN" w:bidi="ar-SA"/>
        </w:rPr>
        <w:t>%</w:t>
      </w:r>
      <w:r w:rsidR="007B5798" w:rsidRPr="007B5798">
        <w:rPr>
          <w:rFonts w:ascii="Calibri" w:eastAsia="宋体" w:hAnsi="Calibri" w:cs="Times New Roman" w:hint="eastAsia"/>
          <w:kern w:val="2"/>
          <w:szCs w:val="21"/>
          <w:lang w:eastAsia="zh-CN" w:bidi="ar-SA"/>
        </w:rPr>
        <w:t>；</w:t>
      </w:r>
    </w:p>
    <w:p w:rsidR="00955BB2" w:rsidRPr="007B5798" w:rsidRDefault="00955BB2" w:rsidP="00955BB2">
      <w:pPr>
        <w:pStyle w:val="afd"/>
        <w:spacing w:line="360" w:lineRule="auto"/>
        <w:ind w:leftChars="100" w:left="240" w:right="335"/>
        <w:jc w:val="both"/>
        <w:rPr>
          <w:rFonts w:ascii="Calibri" w:eastAsia="宋体" w:hAnsi="Calibri" w:cs="Times New Roman"/>
          <w:kern w:val="2"/>
          <w:szCs w:val="21"/>
          <w:lang w:eastAsia="zh-CN" w:bidi="ar-SA"/>
        </w:rPr>
      </w:pPr>
      <w:bookmarkStart w:id="4" w:name="_GoBack"/>
      <w:bookmarkEnd w:id="4"/>
      <w:r>
        <w:rPr>
          <w:rFonts w:ascii="Calibri" w:eastAsia="宋体" w:hAnsi="Calibri" w:cs="Times New Roman" w:hint="eastAsia"/>
          <w:kern w:val="2"/>
          <w:szCs w:val="21"/>
          <w:lang w:eastAsia="zh-CN" w:bidi="ar-SA"/>
        </w:rPr>
        <w:t>9</w:t>
      </w:r>
      <w:r>
        <w:rPr>
          <w:rFonts w:ascii="Calibri" w:eastAsia="宋体" w:hAnsi="Calibri" w:cs="Times New Roman"/>
          <w:kern w:val="2"/>
          <w:szCs w:val="21"/>
          <w:lang w:eastAsia="zh-CN" w:bidi="ar-SA"/>
        </w:rPr>
        <w:t xml:space="preserve">.3 </w:t>
      </w:r>
      <w:r>
        <w:rPr>
          <w:rFonts w:ascii="Calibri" w:eastAsia="宋体" w:hAnsi="Calibri" w:cs="Times New Roman" w:hint="eastAsia"/>
          <w:kern w:val="2"/>
          <w:szCs w:val="21"/>
          <w:lang w:eastAsia="zh-CN" w:bidi="ar-SA"/>
        </w:rPr>
        <w:t>履约保证金：</w:t>
      </w:r>
    </w:p>
    <w:p w:rsidR="007B5798" w:rsidRPr="007B5798" w:rsidRDefault="007B5798" w:rsidP="00955BB2">
      <w:pPr>
        <w:pStyle w:val="afd"/>
        <w:spacing w:line="360" w:lineRule="auto"/>
        <w:ind w:leftChars="100" w:left="240" w:right="335" w:firstLineChars="100" w:firstLine="240"/>
        <w:jc w:val="both"/>
        <w:rPr>
          <w:rFonts w:ascii="Calibri" w:eastAsia="宋体" w:hAnsi="Calibri" w:cs="Times New Roman"/>
          <w:kern w:val="2"/>
          <w:szCs w:val="21"/>
          <w:lang w:eastAsia="zh-CN" w:bidi="ar-SA"/>
        </w:rPr>
      </w:pPr>
      <w:r w:rsidRPr="007B5798">
        <w:rPr>
          <w:rFonts w:ascii="Calibri" w:eastAsia="宋体" w:hAnsi="Calibri" w:cs="Times New Roman" w:hint="eastAsia"/>
          <w:kern w:val="2"/>
          <w:szCs w:val="21"/>
          <w:lang w:eastAsia="zh-CN" w:bidi="ar-SA"/>
        </w:rPr>
        <w:t>合同签订后，</w:t>
      </w:r>
      <w:r w:rsidR="00955BB2">
        <w:rPr>
          <w:rFonts w:ascii="Calibri" w:eastAsia="宋体" w:hAnsi="Calibri" w:cs="Times New Roman"/>
          <w:kern w:val="2"/>
          <w:szCs w:val="21"/>
          <w:lang w:eastAsia="zh-CN" w:bidi="ar-SA"/>
        </w:rPr>
        <w:t>7</w:t>
      </w:r>
      <w:r w:rsidRPr="007B5798">
        <w:rPr>
          <w:rFonts w:ascii="Calibri" w:eastAsia="宋体" w:hAnsi="Calibri" w:cs="Times New Roman" w:hint="eastAsia"/>
          <w:kern w:val="2"/>
          <w:szCs w:val="21"/>
          <w:lang w:eastAsia="zh-CN" w:bidi="ar-SA"/>
        </w:rPr>
        <w:t>个工作日内</w:t>
      </w:r>
      <w:r w:rsidR="00955BB2">
        <w:rPr>
          <w:rFonts w:ascii="Calibri" w:eastAsia="宋体" w:hAnsi="Calibri" w:cs="Times New Roman" w:hint="eastAsia"/>
          <w:kern w:val="2"/>
          <w:szCs w:val="21"/>
          <w:lang w:eastAsia="zh-CN" w:bidi="ar-SA"/>
        </w:rPr>
        <w:t>，投标</w:t>
      </w:r>
      <w:r w:rsidRPr="007B5798">
        <w:rPr>
          <w:rFonts w:ascii="Calibri" w:eastAsia="宋体" w:hAnsi="Calibri" w:cs="Times New Roman" w:hint="eastAsia"/>
          <w:kern w:val="2"/>
          <w:szCs w:val="21"/>
          <w:lang w:eastAsia="zh-CN" w:bidi="ar-SA"/>
        </w:rPr>
        <w:t>人向采购人支付合同</w:t>
      </w:r>
      <w:r w:rsidR="00955BB2">
        <w:rPr>
          <w:rFonts w:ascii="Calibri" w:eastAsia="宋体" w:hAnsi="Calibri" w:cs="Times New Roman" w:hint="eastAsia"/>
          <w:kern w:val="2"/>
          <w:szCs w:val="21"/>
          <w:lang w:eastAsia="zh-CN" w:bidi="ar-SA"/>
        </w:rPr>
        <w:t>全款金额</w:t>
      </w:r>
      <w:r w:rsidRPr="007B5798">
        <w:rPr>
          <w:rFonts w:ascii="Calibri" w:eastAsia="宋体" w:hAnsi="Calibri" w:cs="Times New Roman" w:hint="eastAsia"/>
          <w:kern w:val="2"/>
          <w:szCs w:val="21"/>
          <w:lang w:eastAsia="zh-CN" w:bidi="ar-SA"/>
        </w:rPr>
        <w:t>的</w:t>
      </w:r>
      <w:r w:rsidRPr="007B5798">
        <w:rPr>
          <w:rFonts w:ascii="Calibri" w:eastAsia="宋体" w:hAnsi="Calibri" w:cs="Times New Roman" w:hint="eastAsia"/>
          <w:kern w:val="2"/>
          <w:szCs w:val="21"/>
          <w:lang w:eastAsia="zh-CN" w:bidi="ar-SA"/>
        </w:rPr>
        <w:t>5%</w:t>
      </w:r>
      <w:r w:rsidRPr="007B5798">
        <w:rPr>
          <w:rFonts w:ascii="Calibri" w:eastAsia="宋体" w:hAnsi="Calibri" w:cs="Times New Roman" w:hint="eastAsia"/>
          <w:kern w:val="2"/>
          <w:szCs w:val="21"/>
          <w:lang w:eastAsia="zh-CN" w:bidi="ar-SA"/>
        </w:rPr>
        <w:t>作为</w:t>
      </w:r>
      <w:r w:rsidR="00955BB2">
        <w:rPr>
          <w:rFonts w:ascii="Calibri" w:eastAsia="宋体" w:hAnsi="Calibri" w:cs="Times New Roman" w:hint="eastAsia"/>
          <w:kern w:val="2"/>
          <w:szCs w:val="21"/>
          <w:lang w:eastAsia="zh-CN" w:bidi="ar-SA"/>
        </w:rPr>
        <w:t>项目</w:t>
      </w:r>
      <w:r w:rsidRPr="007B5798">
        <w:rPr>
          <w:rFonts w:ascii="Calibri" w:eastAsia="宋体" w:hAnsi="Calibri" w:cs="Times New Roman" w:hint="eastAsia"/>
          <w:kern w:val="2"/>
          <w:szCs w:val="21"/>
          <w:lang w:eastAsia="zh-CN" w:bidi="ar-SA"/>
        </w:rPr>
        <w:t>履约保证金，</w:t>
      </w:r>
      <w:r w:rsidR="00955BB2">
        <w:rPr>
          <w:rFonts w:ascii="Calibri" w:eastAsia="宋体" w:hAnsi="Calibri" w:cs="Times New Roman" w:hint="eastAsia"/>
          <w:kern w:val="2"/>
          <w:szCs w:val="21"/>
          <w:lang w:eastAsia="zh-CN" w:bidi="ar-SA"/>
        </w:rPr>
        <w:t>质保期满后，凭汇款凭证及合同，采购人方将履约保证金全款（无息）退回投标人方银行账户</w:t>
      </w:r>
      <w:r w:rsidRPr="007B5798">
        <w:rPr>
          <w:rFonts w:ascii="Calibri" w:eastAsia="宋体" w:hAnsi="Calibri" w:cs="Times New Roman" w:hint="eastAsia"/>
          <w:kern w:val="2"/>
          <w:szCs w:val="21"/>
          <w:lang w:eastAsia="zh-CN" w:bidi="ar-SA"/>
        </w:rPr>
        <w:t>。</w:t>
      </w:r>
    </w:p>
    <w:p w:rsidR="005F6D64" w:rsidRPr="007B5798" w:rsidRDefault="005F6D64" w:rsidP="00835795">
      <w:pPr>
        <w:spacing w:line="360" w:lineRule="auto"/>
        <w:ind w:left="284" w:hanging="284"/>
        <w:rPr>
          <w:lang w:val="ru-RU" w:eastAsia="zh-CN"/>
        </w:rPr>
      </w:pPr>
    </w:p>
    <w:sectPr w:rsidR="005F6D64" w:rsidRPr="007B5798" w:rsidSect="00C22820">
      <w:footerReference w:type="default" r:id="rId9"/>
      <w:pgSz w:w="11906" w:h="16838"/>
      <w:pgMar w:top="1440" w:right="1416"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F63" w:rsidRDefault="00124F63" w:rsidP="00964F0C">
      <w:r>
        <w:separator/>
      </w:r>
    </w:p>
  </w:endnote>
  <w:endnote w:type="continuationSeparator" w:id="1">
    <w:p w:rsidR="00124F63" w:rsidRDefault="00124F63" w:rsidP="00964F0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6430481"/>
      <w:docPartObj>
        <w:docPartGallery w:val="Page Numbers (Bottom of Page)"/>
        <w:docPartUnique/>
      </w:docPartObj>
    </w:sdtPr>
    <w:sdtContent>
      <w:p w:rsidR="00CA33AE" w:rsidRDefault="00CA33AE" w:rsidP="00964F0C">
        <w:pPr>
          <w:pStyle w:val="a4"/>
          <w:jc w:val="center"/>
        </w:pPr>
      </w:p>
      <w:p w:rsidR="00CA33AE" w:rsidRDefault="00CA33AE" w:rsidP="00964F0C">
        <w:pPr>
          <w:pStyle w:val="a4"/>
          <w:jc w:val="center"/>
        </w:pPr>
        <w:r>
          <w:rPr>
            <w:rFonts w:hint="eastAsia"/>
          </w:rPr>
          <w:t>第</w:t>
        </w:r>
        <w:r w:rsidR="00B41A8A">
          <w:rPr>
            <w:noProof/>
            <w:lang w:val="zh-CN"/>
          </w:rPr>
          <w:fldChar w:fldCharType="begin"/>
        </w:r>
        <w:r>
          <w:rPr>
            <w:noProof/>
            <w:lang w:val="zh-CN"/>
          </w:rPr>
          <w:instrText>PAGE   \* MERGEFORMAT</w:instrText>
        </w:r>
        <w:r w:rsidR="00B41A8A">
          <w:rPr>
            <w:noProof/>
            <w:lang w:val="zh-CN"/>
          </w:rPr>
          <w:fldChar w:fldCharType="separate"/>
        </w:r>
        <w:r w:rsidR="004C1AC7">
          <w:rPr>
            <w:noProof/>
            <w:lang w:val="zh-CN"/>
          </w:rPr>
          <w:t>4</w:t>
        </w:r>
        <w:r w:rsidR="00B41A8A">
          <w:rPr>
            <w:noProof/>
            <w:lang w:val="zh-CN"/>
          </w:rPr>
          <w:fldChar w:fldCharType="end"/>
        </w:r>
        <w:r>
          <w:rPr>
            <w:rFonts w:hint="eastAsia"/>
          </w:rPr>
          <w:t>页</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F63" w:rsidRDefault="00124F63" w:rsidP="00964F0C">
      <w:r>
        <w:separator/>
      </w:r>
    </w:p>
  </w:footnote>
  <w:footnote w:type="continuationSeparator" w:id="1">
    <w:p w:rsidR="00124F63" w:rsidRDefault="00124F63" w:rsidP="00964F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18A7"/>
    <w:multiLevelType w:val="hybridMultilevel"/>
    <w:tmpl w:val="12803378"/>
    <w:lvl w:ilvl="0" w:tplc="0409000B">
      <w:start w:val="1"/>
      <w:numFmt w:val="bullet"/>
      <w:lvlText w:val=""/>
      <w:lvlJc w:val="left"/>
      <w:pPr>
        <w:ind w:left="1015" w:hanging="420"/>
      </w:pPr>
      <w:rPr>
        <w:rFonts w:ascii="Wingdings" w:hAnsi="Wingdings" w:hint="default"/>
      </w:rPr>
    </w:lvl>
    <w:lvl w:ilvl="1" w:tplc="04090003" w:tentative="1">
      <w:start w:val="1"/>
      <w:numFmt w:val="bullet"/>
      <w:lvlText w:val=""/>
      <w:lvlJc w:val="left"/>
      <w:pPr>
        <w:ind w:left="1435" w:hanging="420"/>
      </w:pPr>
      <w:rPr>
        <w:rFonts w:ascii="Wingdings" w:hAnsi="Wingdings" w:hint="default"/>
      </w:rPr>
    </w:lvl>
    <w:lvl w:ilvl="2" w:tplc="04090005"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3" w:tentative="1">
      <w:start w:val="1"/>
      <w:numFmt w:val="bullet"/>
      <w:lvlText w:val=""/>
      <w:lvlJc w:val="left"/>
      <w:pPr>
        <w:ind w:left="2695" w:hanging="420"/>
      </w:pPr>
      <w:rPr>
        <w:rFonts w:ascii="Wingdings" w:hAnsi="Wingdings" w:hint="default"/>
      </w:rPr>
    </w:lvl>
    <w:lvl w:ilvl="5" w:tplc="04090005"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3" w:tentative="1">
      <w:start w:val="1"/>
      <w:numFmt w:val="bullet"/>
      <w:lvlText w:val=""/>
      <w:lvlJc w:val="left"/>
      <w:pPr>
        <w:ind w:left="3955" w:hanging="420"/>
      </w:pPr>
      <w:rPr>
        <w:rFonts w:ascii="Wingdings" w:hAnsi="Wingdings" w:hint="default"/>
      </w:rPr>
    </w:lvl>
    <w:lvl w:ilvl="8" w:tplc="04090005" w:tentative="1">
      <w:start w:val="1"/>
      <w:numFmt w:val="bullet"/>
      <w:lvlText w:val=""/>
      <w:lvlJc w:val="left"/>
      <w:pPr>
        <w:ind w:left="4375" w:hanging="420"/>
      </w:pPr>
      <w:rPr>
        <w:rFonts w:ascii="Wingdings" w:hAnsi="Wingdings" w:hint="default"/>
      </w:rPr>
    </w:lvl>
  </w:abstractNum>
  <w:abstractNum w:abstractNumId="1">
    <w:nsid w:val="0969265D"/>
    <w:multiLevelType w:val="hybridMultilevel"/>
    <w:tmpl w:val="0066BE84"/>
    <w:lvl w:ilvl="0" w:tplc="0409000B">
      <w:start w:val="1"/>
      <w:numFmt w:val="bullet"/>
      <w:lvlText w:val=""/>
      <w:lvlJc w:val="left"/>
      <w:pPr>
        <w:ind w:left="1015" w:hanging="420"/>
      </w:pPr>
      <w:rPr>
        <w:rFonts w:ascii="Wingdings" w:hAnsi="Wingdings" w:hint="default"/>
      </w:rPr>
    </w:lvl>
    <w:lvl w:ilvl="1" w:tplc="04090003" w:tentative="1">
      <w:start w:val="1"/>
      <w:numFmt w:val="bullet"/>
      <w:lvlText w:val=""/>
      <w:lvlJc w:val="left"/>
      <w:pPr>
        <w:ind w:left="1435" w:hanging="420"/>
      </w:pPr>
      <w:rPr>
        <w:rFonts w:ascii="Wingdings" w:hAnsi="Wingdings" w:hint="default"/>
      </w:rPr>
    </w:lvl>
    <w:lvl w:ilvl="2" w:tplc="04090005"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3" w:tentative="1">
      <w:start w:val="1"/>
      <w:numFmt w:val="bullet"/>
      <w:lvlText w:val=""/>
      <w:lvlJc w:val="left"/>
      <w:pPr>
        <w:ind w:left="2695" w:hanging="420"/>
      </w:pPr>
      <w:rPr>
        <w:rFonts w:ascii="Wingdings" w:hAnsi="Wingdings" w:hint="default"/>
      </w:rPr>
    </w:lvl>
    <w:lvl w:ilvl="5" w:tplc="04090005"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3" w:tentative="1">
      <w:start w:val="1"/>
      <w:numFmt w:val="bullet"/>
      <w:lvlText w:val=""/>
      <w:lvlJc w:val="left"/>
      <w:pPr>
        <w:ind w:left="3955" w:hanging="420"/>
      </w:pPr>
      <w:rPr>
        <w:rFonts w:ascii="Wingdings" w:hAnsi="Wingdings" w:hint="default"/>
      </w:rPr>
    </w:lvl>
    <w:lvl w:ilvl="8" w:tplc="04090005" w:tentative="1">
      <w:start w:val="1"/>
      <w:numFmt w:val="bullet"/>
      <w:lvlText w:val=""/>
      <w:lvlJc w:val="left"/>
      <w:pPr>
        <w:ind w:left="4375" w:hanging="420"/>
      </w:pPr>
      <w:rPr>
        <w:rFonts w:ascii="Wingdings" w:hAnsi="Wingdings" w:hint="default"/>
      </w:rPr>
    </w:lvl>
  </w:abstractNum>
  <w:abstractNum w:abstractNumId="2">
    <w:nsid w:val="0D662597"/>
    <w:multiLevelType w:val="multilevel"/>
    <w:tmpl w:val="9EFCCE7E"/>
    <w:lvl w:ilvl="0">
      <w:start w:val="4"/>
      <w:numFmt w:val="decimal"/>
      <w:lvlText w:val="%1"/>
      <w:lvlJc w:val="left"/>
      <w:pPr>
        <w:ind w:left="645" w:hanging="645"/>
      </w:pPr>
      <w:rPr>
        <w:rFonts w:hint="default"/>
      </w:rPr>
    </w:lvl>
    <w:lvl w:ilvl="1">
      <w:start w:val="1"/>
      <w:numFmt w:val="decimal"/>
      <w:lvlText w:val="%1.%2"/>
      <w:lvlJc w:val="left"/>
      <w:pPr>
        <w:ind w:left="763" w:hanging="645"/>
      </w:pPr>
      <w:rPr>
        <w:rFonts w:hint="default"/>
      </w:rPr>
    </w:lvl>
    <w:lvl w:ilvl="2">
      <w:start w:val="1"/>
      <w:numFmt w:val="decimal"/>
      <w:lvlText w:val="%1.%2.%3"/>
      <w:lvlJc w:val="left"/>
      <w:pPr>
        <w:ind w:left="956" w:hanging="72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2030" w:hanging="144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626" w:hanging="1800"/>
      </w:pPr>
      <w:rPr>
        <w:rFonts w:hint="default"/>
      </w:rPr>
    </w:lvl>
    <w:lvl w:ilvl="8">
      <w:start w:val="1"/>
      <w:numFmt w:val="decimal"/>
      <w:lvlText w:val="%1.%2.%3.%4.%5.%6.%7.%8.%9"/>
      <w:lvlJc w:val="left"/>
      <w:pPr>
        <w:ind w:left="3104" w:hanging="2160"/>
      </w:pPr>
      <w:rPr>
        <w:rFonts w:hint="default"/>
      </w:rPr>
    </w:lvl>
  </w:abstractNum>
  <w:abstractNum w:abstractNumId="3">
    <w:nsid w:val="107A4399"/>
    <w:multiLevelType w:val="hybridMultilevel"/>
    <w:tmpl w:val="4AF87F70"/>
    <w:lvl w:ilvl="0" w:tplc="0409000B">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4">
    <w:nsid w:val="14EF40F9"/>
    <w:multiLevelType w:val="hybridMultilevel"/>
    <w:tmpl w:val="37B2104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6810889"/>
    <w:multiLevelType w:val="hybridMultilevel"/>
    <w:tmpl w:val="7798644A"/>
    <w:lvl w:ilvl="0" w:tplc="0409000B">
      <w:start w:val="1"/>
      <w:numFmt w:val="bullet"/>
      <w:lvlText w:val=""/>
      <w:lvlJc w:val="left"/>
      <w:pPr>
        <w:ind w:left="1015" w:hanging="420"/>
      </w:pPr>
      <w:rPr>
        <w:rFonts w:ascii="Wingdings" w:hAnsi="Wingdings" w:hint="default"/>
      </w:rPr>
    </w:lvl>
    <w:lvl w:ilvl="1" w:tplc="04090003" w:tentative="1">
      <w:start w:val="1"/>
      <w:numFmt w:val="bullet"/>
      <w:lvlText w:val=""/>
      <w:lvlJc w:val="left"/>
      <w:pPr>
        <w:ind w:left="1435" w:hanging="420"/>
      </w:pPr>
      <w:rPr>
        <w:rFonts w:ascii="Wingdings" w:hAnsi="Wingdings" w:hint="default"/>
      </w:rPr>
    </w:lvl>
    <w:lvl w:ilvl="2" w:tplc="04090005"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3" w:tentative="1">
      <w:start w:val="1"/>
      <w:numFmt w:val="bullet"/>
      <w:lvlText w:val=""/>
      <w:lvlJc w:val="left"/>
      <w:pPr>
        <w:ind w:left="2695" w:hanging="420"/>
      </w:pPr>
      <w:rPr>
        <w:rFonts w:ascii="Wingdings" w:hAnsi="Wingdings" w:hint="default"/>
      </w:rPr>
    </w:lvl>
    <w:lvl w:ilvl="5" w:tplc="04090005"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3" w:tentative="1">
      <w:start w:val="1"/>
      <w:numFmt w:val="bullet"/>
      <w:lvlText w:val=""/>
      <w:lvlJc w:val="left"/>
      <w:pPr>
        <w:ind w:left="3955" w:hanging="420"/>
      </w:pPr>
      <w:rPr>
        <w:rFonts w:ascii="Wingdings" w:hAnsi="Wingdings" w:hint="default"/>
      </w:rPr>
    </w:lvl>
    <w:lvl w:ilvl="8" w:tplc="04090005" w:tentative="1">
      <w:start w:val="1"/>
      <w:numFmt w:val="bullet"/>
      <w:lvlText w:val=""/>
      <w:lvlJc w:val="left"/>
      <w:pPr>
        <w:ind w:left="4375" w:hanging="420"/>
      </w:pPr>
      <w:rPr>
        <w:rFonts w:ascii="Wingdings" w:hAnsi="Wingdings" w:hint="default"/>
      </w:rPr>
    </w:lvl>
  </w:abstractNum>
  <w:abstractNum w:abstractNumId="6">
    <w:nsid w:val="1B0A10B1"/>
    <w:multiLevelType w:val="hybridMultilevel"/>
    <w:tmpl w:val="C218970C"/>
    <w:lvl w:ilvl="0" w:tplc="0409000B">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7">
    <w:nsid w:val="1E887EC0"/>
    <w:multiLevelType w:val="hybridMultilevel"/>
    <w:tmpl w:val="F8BCF28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EF82CE4"/>
    <w:multiLevelType w:val="hybridMultilevel"/>
    <w:tmpl w:val="83D86A9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3614DC7"/>
    <w:multiLevelType w:val="hybridMultilevel"/>
    <w:tmpl w:val="3D0433E0"/>
    <w:lvl w:ilvl="0" w:tplc="0409000B">
      <w:start w:val="1"/>
      <w:numFmt w:val="bullet"/>
      <w:lvlText w:val=""/>
      <w:lvlJc w:val="left"/>
      <w:pPr>
        <w:ind w:left="1015" w:hanging="420"/>
      </w:pPr>
      <w:rPr>
        <w:rFonts w:ascii="Wingdings" w:hAnsi="Wingdings" w:hint="default"/>
      </w:rPr>
    </w:lvl>
    <w:lvl w:ilvl="1" w:tplc="04090003" w:tentative="1">
      <w:start w:val="1"/>
      <w:numFmt w:val="bullet"/>
      <w:lvlText w:val=""/>
      <w:lvlJc w:val="left"/>
      <w:pPr>
        <w:ind w:left="1435" w:hanging="420"/>
      </w:pPr>
      <w:rPr>
        <w:rFonts w:ascii="Wingdings" w:hAnsi="Wingdings" w:hint="default"/>
      </w:rPr>
    </w:lvl>
    <w:lvl w:ilvl="2" w:tplc="04090005"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3" w:tentative="1">
      <w:start w:val="1"/>
      <w:numFmt w:val="bullet"/>
      <w:lvlText w:val=""/>
      <w:lvlJc w:val="left"/>
      <w:pPr>
        <w:ind w:left="2695" w:hanging="420"/>
      </w:pPr>
      <w:rPr>
        <w:rFonts w:ascii="Wingdings" w:hAnsi="Wingdings" w:hint="default"/>
      </w:rPr>
    </w:lvl>
    <w:lvl w:ilvl="5" w:tplc="04090005"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3" w:tentative="1">
      <w:start w:val="1"/>
      <w:numFmt w:val="bullet"/>
      <w:lvlText w:val=""/>
      <w:lvlJc w:val="left"/>
      <w:pPr>
        <w:ind w:left="3955" w:hanging="420"/>
      </w:pPr>
      <w:rPr>
        <w:rFonts w:ascii="Wingdings" w:hAnsi="Wingdings" w:hint="default"/>
      </w:rPr>
    </w:lvl>
    <w:lvl w:ilvl="8" w:tplc="04090005" w:tentative="1">
      <w:start w:val="1"/>
      <w:numFmt w:val="bullet"/>
      <w:lvlText w:val=""/>
      <w:lvlJc w:val="left"/>
      <w:pPr>
        <w:ind w:left="4375" w:hanging="420"/>
      </w:pPr>
      <w:rPr>
        <w:rFonts w:ascii="Wingdings" w:hAnsi="Wingdings" w:hint="default"/>
      </w:rPr>
    </w:lvl>
  </w:abstractNum>
  <w:abstractNum w:abstractNumId="10">
    <w:nsid w:val="42736D1B"/>
    <w:multiLevelType w:val="hybridMultilevel"/>
    <w:tmpl w:val="C200EAEA"/>
    <w:lvl w:ilvl="0" w:tplc="0409000B">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1">
    <w:nsid w:val="42A21518"/>
    <w:multiLevelType w:val="hybridMultilevel"/>
    <w:tmpl w:val="BC6AA39A"/>
    <w:lvl w:ilvl="0" w:tplc="0409000B">
      <w:start w:val="1"/>
      <w:numFmt w:val="bullet"/>
      <w:lvlText w:val=""/>
      <w:lvlJc w:val="left"/>
      <w:pPr>
        <w:ind w:left="1015" w:hanging="420"/>
      </w:pPr>
      <w:rPr>
        <w:rFonts w:ascii="Wingdings" w:hAnsi="Wingdings" w:hint="default"/>
      </w:rPr>
    </w:lvl>
    <w:lvl w:ilvl="1" w:tplc="04090003" w:tentative="1">
      <w:start w:val="1"/>
      <w:numFmt w:val="bullet"/>
      <w:lvlText w:val=""/>
      <w:lvlJc w:val="left"/>
      <w:pPr>
        <w:ind w:left="1435" w:hanging="420"/>
      </w:pPr>
      <w:rPr>
        <w:rFonts w:ascii="Wingdings" w:hAnsi="Wingdings" w:hint="default"/>
      </w:rPr>
    </w:lvl>
    <w:lvl w:ilvl="2" w:tplc="04090005"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3" w:tentative="1">
      <w:start w:val="1"/>
      <w:numFmt w:val="bullet"/>
      <w:lvlText w:val=""/>
      <w:lvlJc w:val="left"/>
      <w:pPr>
        <w:ind w:left="2695" w:hanging="420"/>
      </w:pPr>
      <w:rPr>
        <w:rFonts w:ascii="Wingdings" w:hAnsi="Wingdings" w:hint="default"/>
      </w:rPr>
    </w:lvl>
    <w:lvl w:ilvl="5" w:tplc="04090005"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3" w:tentative="1">
      <w:start w:val="1"/>
      <w:numFmt w:val="bullet"/>
      <w:lvlText w:val=""/>
      <w:lvlJc w:val="left"/>
      <w:pPr>
        <w:ind w:left="3955" w:hanging="420"/>
      </w:pPr>
      <w:rPr>
        <w:rFonts w:ascii="Wingdings" w:hAnsi="Wingdings" w:hint="default"/>
      </w:rPr>
    </w:lvl>
    <w:lvl w:ilvl="8" w:tplc="04090005" w:tentative="1">
      <w:start w:val="1"/>
      <w:numFmt w:val="bullet"/>
      <w:lvlText w:val=""/>
      <w:lvlJc w:val="left"/>
      <w:pPr>
        <w:ind w:left="4375" w:hanging="420"/>
      </w:pPr>
      <w:rPr>
        <w:rFonts w:ascii="Wingdings" w:hAnsi="Wingdings" w:hint="default"/>
      </w:rPr>
    </w:lvl>
  </w:abstractNum>
  <w:abstractNum w:abstractNumId="12">
    <w:nsid w:val="45D419A6"/>
    <w:multiLevelType w:val="hybridMultilevel"/>
    <w:tmpl w:val="9B9E79A0"/>
    <w:lvl w:ilvl="0" w:tplc="0409000B">
      <w:start w:val="1"/>
      <w:numFmt w:val="bullet"/>
      <w:lvlText w:val=""/>
      <w:lvlJc w:val="left"/>
      <w:pPr>
        <w:ind w:left="1015" w:hanging="420"/>
      </w:pPr>
      <w:rPr>
        <w:rFonts w:ascii="Wingdings" w:hAnsi="Wingdings" w:hint="default"/>
      </w:rPr>
    </w:lvl>
    <w:lvl w:ilvl="1" w:tplc="04090003" w:tentative="1">
      <w:start w:val="1"/>
      <w:numFmt w:val="bullet"/>
      <w:lvlText w:val=""/>
      <w:lvlJc w:val="left"/>
      <w:pPr>
        <w:ind w:left="1435" w:hanging="420"/>
      </w:pPr>
      <w:rPr>
        <w:rFonts w:ascii="Wingdings" w:hAnsi="Wingdings" w:hint="default"/>
      </w:rPr>
    </w:lvl>
    <w:lvl w:ilvl="2" w:tplc="04090005"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3" w:tentative="1">
      <w:start w:val="1"/>
      <w:numFmt w:val="bullet"/>
      <w:lvlText w:val=""/>
      <w:lvlJc w:val="left"/>
      <w:pPr>
        <w:ind w:left="2695" w:hanging="420"/>
      </w:pPr>
      <w:rPr>
        <w:rFonts w:ascii="Wingdings" w:hAnsi="Wingdings" w:hint="default"/>
      </w:rPr>
    </w:lvl>
    <w:lvl w:ilvl="5" w:tplc="04090005"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3" w:tentative="1">
      <w:start w:val="1"/>
      <w:numFmt w:val="bullet"/>
      <w:lvlText w:val=""/>
      <w:lvlJc w:val="left"/>
      <w:pPr>
        <w:ind w:left="3955" w:hanging="420"/>
      </w:pPr>
      <w:rPr>
        <w:rFonts w:ascii="Wingdings" w:hAnsi="Wingdings" w:hint="default"/>
      </w:rPr>
    </w:lvl>
    <w:lvl w:ilvl="8" w:tplc="04090005" w:tentative="1">
      <w:start w:val="1"/>
      <w:numFmt w:val="bullet"/>
      <w:lvlText w:val=""/>
      <w:lvlJc w:val="left"/>
      <w:pPr>
        <w:ind w:left="4375" w:hanging="420"/>
      </w:pPr>
      <w:rPr>
        <w:rFonts w:ascii="Wingdings" w:hAnsi="Wingdings" w:hint="default"/>
      </w:rPr>
    </w:lvl>
  </w:abstractNum>
  <w:abstractNum w:abstractNumId="13">
    <w:nsid w:val="4A26668D"/>
    <w:multiLevelType w:val="hybridMultilevel"/>
    <w:tmpl w:val="EFDEB2CE"/>
    <w:lvl w:ilvl="0" w:tplc="0409000B">
      <w:start w:val="1"/>
      <w:numFmt w:val="bullet"/>
      <w:lvlText w:val=""/>
      <w:lvlJc w:val="left"/>
      <w:pPr>
        <w:ind w:left="1015" w:hanging="420"/>
      </w:pPr>
      <w:rPr>
        <w:rFonts w:ascii="Wingdings" w:hAnsi="Wingdings" w:hint="default"/>
      </w:rPr>
    </w:lvl>
    <w:lvl w:ilvl="1" w:tplc="04090003" w:tentative="1">
      <w:start w:val="1"/>
      <w:numFmt w:val="bullet"/>
      <w:lvlText w:val=""/>
      <w:lvlJc w:val="left"/>
      <w:pPr>
        <w:ind w:left="1435" w:hanging="420"/>
      </w:pPr>
      <w:rPr>
        <w:rFonts w:ascii="Wingdings" w:hAnsi="Wingdings" w:hint="default"/>
      </w:rPr>
    </w:lvl>
    <w:lvl w:ilvl="2" w:tplc="04090005"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3" w:tentative="1">
      <w:start w:val="1"/>
      <w:numFmt w:val="bullet"/>
      <w:lvlText w:val=""/>
      <w:lvlJc w:val="left"/>
      <w:pPr>
        <w:ind w:left="2695" w:hanging="420"/>
      </w:pPr>
      <w:rPr>
        <w:rFonts w:ascii="Wingdings" w:hAnsi="Wingdings" w:hint="default"/>
      </w:rPr>
    </w:lvl>
    <w:lvl w:ilvl="5" w:tplc="04090005"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3" w:tentative="1">
      <w:start w:val="1"/>
      <w:numFmt w:val="bullet"/>
      <w:lvlText w:val=""/>
      <w:lvlJc w:val="left"/>
      <w:pPr>
        <w:ind w:left="3955" w:hanging="420"/>
      </w:pPr>
      <w:rPr>
        <w:rFonts w:ascii="Wingdings" w:hAnsi="Wingdings" w:hint="default"/>
      </w:rPr>
    </w:lvl>
    <w:lvl w:ilvl="8" w:tplc="04090005" w:tentative="1">
      <w:start w:val="1"/>
      <w:numFmt w:val="bullet"/>
      <w:lvlText w:val=""/>
      <w:lvlJc w:val="left"/>
      <w:pPr>
        <w:ind w:left="4375" w:hanging="420"/>
      </w:pPr>
      <w:rPr>
        <w:rFonts w:ascii="Wingdings" w:hAnsi="Wingdings" w:hint="default"/>
      </w:rPr>
    </w:lvl>
  </w:abstractNum>
  <w:abstractNum w:abstractNumId="14">
    <w:nsid w:val="4D851E33"/>
    <w:multiLevelType w:val="hybridMultilevel"/>
    <w:tmpl w:val="60AAF29C"/>
    <w:lvl w:ilvl="0" w:tplc="0409000B">
      <w:start w:val="1"/>
      <w:numFmt w:val="bullet"/>
      <w:lvlText w:val=""/>
      <w:lvlJc w:val="left"/>
      <w:pPr>
        <w:ind w:left="1015" w:hanging="420"/>
      </w:pPr>
      <w:rPr>
        <w:rFonts w:ascii="Wingdings" w:hAnsi="Wingdings" w:hint="default"/>
      </w:rPr>
    </w:lvl>
    <w:lvl w:ilvl="1" w:tplc="04090003" w:tentative="1">
      <w:start w:val="1"/>
      <w:numFmt w:val="bullet"/>
      <w:lvlText w:val=""/>
      <w:lvlJc w:val="left"/>
      <w:pPr>
        <w:ind w:left="1435" w:hanging="420"/>
      </w:pPr>
      <w:rPr>
        <w:rFonts w:ascii="Wingdings" w:hAnsi="Wingdings" w:hint="default"/>
      </w:rPr>
    </w:lvl>
    <w:lvl w:ilvl="2" w:tplc="04090005"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3" w:tentative="1">
      <w:start w:val="1"/>
      <w:numFmt w:val="bullet"/>
      <w:lvlText w:val=""/>
      <w:lvlJc w:val="left"/>
      <w:pPr>
        <w:ind w:left="2695" w:hanging="420"/>
      </w:pPr>
      <w:rPr>
        <w:rFonts w:ascii="Wingdings" w:hAnsi="Wingdings" w:hint="default"/>
      </w:rPr>
    </w:lvl>
    <w:lvl w:ilvl="5" w:tplc="04090005"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3" w:tentative="1">
      <w:start w:val="1"/>
      <w:numFmt w:val="bullet"/>
      <w:lvlText w:val=""/>
      <w:lvlJc w:val="left"/>
      <w:pPr>
        <w:ind w:left="3955" w:hanging="420"/>
      </w:pPr>
      <w:rPr>
        <w:rFonts w:ascii="Wingdings" w:hAnsi="Wingdings" w:hint="default"/>
      </w:rPr>
    </w:lvl>
    <w:lvl w:ilvl="8" w:tplc="04090005" w:tentative="1">
      <w:start w:val="1"/>
      <w:numFmt w:val="bullet"/>
      <w:lvlText w:val=""/>
      <w:lvlJc w:val="left"/>
      <w:pPr>
        <w:ind w:left="4375" w:hanging="420"/>
      </w:pPr>
      <w:rPr>
        <w:rFonts w:ascii="Wingdings" w:hAnsi="Wingdings" w:hint="default"/>
      </w:rPr>
    </w:lvl>
  </w:abstractNum>
  <w:abstractNum w:abstractNumId="15">
    <w:nsid w:val="4DFE55A2"/>
    <w:multiLevelType w:val="multilevel"/>
    <w:tmpl w:val="4DFE55A2"/>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512D7CA6"/>
    <w:multiLevelType w:val="hybridMultilevel"/>
    <w:tmpl w:val="8CFAF80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52C7565C"/>
    <w:multiLevelType w:val="hybridMultilevel"/>
    <w:tmpl w:val="B3B6FD70"/>
    <w:lvl w:ilvl="0" w:tplc="0409000B">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8">
    <w:nsid w:val="56F24D29"/>
    <w:multiLevelType w:val="hybridMultilevel"/>
    <w:tmpl w:val="C39E02EE"/>
    <w:lvl w:ilvl="0" w:tplc="0409000B">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9">
    <w:nsid w:val="57B27DCE"/>
    <w:multiLevelType w:val="hybridMultilevel"/>
    <w:tmpl w:val="92262706"/>
    <w:lvl w:ilvl="0" w:tplc="0409000B">
      <w:start w:val="1"/>
      <w:numFmt w:val="bullet"/>
      <w:lvlText w:val=""/>
      <w:lvlJc w:val="left"/>
      <w:pPr>
        <w:ind w:left="1015" w:hanging="420"/>
      </w:pPr>
      <w:rPr>
        <w:rFonts w:ascii="Wingdings" w:hAnsi="Wingdings" w:hint="default"/>
      </w:rPr>
    </w:lvl>
    <w:lvl w:ilvl="1" w:tplc="04090003" w:tentative="1">
      <w:start w:val="1"/>
      <w:numFmt w:val="bullet"/>
      <w:lvlText w:val=""/>
      <w:lvlJc w:val="left"/>
      <w:pPr>
        <w:ind w:left="1435" w:hanging="420"/>
      </w:pPr>
      <w:rPr>
        <w:rFonts w:ascii="Wingdings" w:hAnsi="Wingdings" w:hint="default"/>
      </w:rPr>
    </w:lvl>
    <w:lvl w:ilvl="2" w:tplc="04090005"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3" w:tentative="1">
      <w:start w:val="1"/>
      <w:numFmt w:val="bullet"/>
      <w:lvlText w:val=""/>
      <w:lvlJc w:val="left"/>
      <w:pPr>
        <w:ind w:left="2695" w:hanging="420"/>
      </w:pPr>
      <w:rPr>
        <w:rFonts w:ascii="Wingdings" w:hAnsi="Wingdings" w:hint="default"/>
      </w:rPr>
    </w:lvl>
    <w:lvl w:ilvl="5" w:tplc="04090005"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3" w:tentative="1">
      <w:start w:val="1"/>
      <w:numFmt w:val="bullet"/>
      <w:lvlText w:val=""/>
      <w:lvlJc w:val="left"/>
      <w:pPr>
        <w:ind w:left="3955" w:hanging="420"/>
      </w:pPr>
      <w:rPr>
        <w:rFonts w:ascii="Wingdings" w:hAnsi="Wingdings" w:hint="default"/>
      </w:rPr>
    </w:lvl>
    <w:lvl w:ilvl="8" w:tplc="04090005" w:tentative="1">
      <w:start w:val="1"/>
      <w:numFmt w:val="bullet"/>
      <w:lvlText w:val=""/>
      <w:lvlJc w:val="left"/>
      <w:pPr>
        <w:ind w:left="4375" w:hanging="420"/>
      </w:pPr>
      <w:rPr>
        <w:rFonts w:ascii="Wingdings" w:hAnsi="Wingdings" w:hint="default"/>
      </w:rPr>
    </w:lvl>
  </w:abstractNum>
  <w:abstractNum w:abstractNumId="20">
    <w:nsid w:val="5B616903"/>
    <w:multiLevelType w:val="hybridMultilevel"/>
    <w:tmpl w:val="A74A3DF0"/>
    <w:lvl w:ilvl="0" w:tplc="0409000B">
      <w:start w:val="1"/>
      <w:numFmt w:val="bullet"/>
      <w:lvlText w:val=""/>
      <w:lvlJc w:val="left"/>
      <w:pPr>
        <w:ind w:left="1015" w:hanging="420"/>
      </w:pPr>
      <w:rPr>
        <w:rFonts w:ascii="Wingdings" w:hAnsi="Wingdings" w:hint="default"/>
      </w:rPr>
    </w:lvl>
    <w:lvl w:ilvl="1" w:tplc="04090003" w:tentative="1">
      <w:start w:val="1"/>
      <w:numFmt w:val="bullet"/>
      <w:lvlText w:val=""/>
      <w:lvlJc w:val="left"/>
      <w:pPr>
        <w:ind w:left="1435" w:hanging="420"/>
      </w:pPr>
      <w:rPr>
        <w:rFonts w:ascii="Wingdings" w:hAnsi="Wingdings" w:hint="default"/>
      </w:rPr>
    </w:lvl>
    <w:lvl w:ilvl="2" w:tplc="04090005"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3" w:tentative="1">
      <w:start w:val="1"/>
      <w:numFmt w:val="bullet"/>
      <w:lvlText w:val=""/>
      <w:lvlJc w:val="left"/>
      <w:pPr>
        <w:ind w:left="2695" w:hanging="420"/>
      </w:pPr>
      <w:rPr>
        <w:rFonts w:ascii="Wingdings" w:hAnsi="Wingdings" w:hint="default"/>
      </w:rPr>
    </w:lvl>
    <w:lvl w:ilvl="5" w:tplc="04090005"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3" w:tentative="1">
      <w:start w:val="1"/>
      <w:numFmt w:val="bullet"/>
      <w:lvlText w:val=""/>
      <w:lvlJc w:val="left"/>
      <w:pPr>
        <w:ind w:left="3955" w:hanging="420"/>
      </w:pPr>
      <w:rPr>
        <w:rFonts w:ascii="Wingdings" w:hAnsi="Wingdings" w:hint="default"/>
      </w:rPr>
    </w:lvl>
    <w:lvl w:ilvl="8" w:tplc="04090005" w:tentative="1">
      <w:start w:val="1"/>
      <w:numFmt w:val="bullet"/>
      <w:lvlText w:val=""/>
      <w:lvlJc w:val="left"/>
      <w:pPr>
        <w:ind w:left="4375" w:hanging="420"/>
      </w:pPr>
      <w:rPr>
        <w:rFonts w:ascii="Wingdings" w:hAnsi="Wingdings" w:hint="default"/>
      </w:rPr>
    </w:lvl>
  </w:abstractNum>
  <w:abstractNum w:abstractNumId="21">
    <w:nsid w:val="5CB9746A"/>
    <w:multiLevelType w:val="hybridMultilevel"/>
    <w:tmpl w:val="9848A812"/>
    <w:lvl w:ilvl="0" w:tplc="0409000B">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22">
    <w:nsid w:val="61216C7B"/>
    <w:multiLevelType w:val="hybridMultilevel"/>
    <w:tmpl w:val="0F0CB300"/>
    <w:lvl w:ilvl="0" w:tplc="0409000B">
      <w:start w:val="1"/>
      <w:numFmt w:val="bullet"/>
      <w:lvlText w:val=""/>
      <w:lvlJc w:val="left"/>
      <w:pPr>
        <w:ind w:left="1015" w:hanging="420"/>
      </w:pPr>
      <w:rPr>
        <w:rFonts w:ascii="Wingdings" w:hAnsi="Wingdings" w:hint="default"/>
      </w:rPr>
    </w:lvl>
    <w:lvl w:ilvl="1" w:tplc="04090003" w:tentative="1">
      <w:start w:val="1"/>
      <w:numFmt w:val="bullet"/>
      <w:lvlText w:val=""/>
      <w:lvlJc w:val="left"/>
      <w:pPr>
        <w:ind w:left="1435" w:hanging="420"/>
      </w:pPr>
      <w:rPr>
        <w:rFonts w:ascii="Wingdings" w:hAnsi="Wingdings" w:hint="default"/>
      </w:rPr>
    </w:lvl>
    <w:lvl w:ilvl="2" w:tplc="04090005"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3" w:tentative="1">
      <w:start w:val="1"/>
      <w:numFmt w:val="bullet"/>
      <w:lvlText w:val=""/>
      <w:lvlJc w:val="left"/>
      <w:pPr>
        <w:ind w:left="2695" w:hanging="420"/>
      </w:pPr>
      <w:rPr>
        <w:rFonts w:ascii="Wingdings" w:hAnsi="Wingdings" w:hint="default"/>
      </w:rPr>
    </w:lvl>
    <w:lvl w:ilvl="5" w:tplc="04090005"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3" w:tentative="1">
      <w:start w:val="1"/>
      <w:numFmt w:val="bullet"/>
      <w:lvlText w:val=""/>
      <w:lvlJc w:val="left"/>
      <w:pPr>
        <w:ind w:left="3955" w:hanging="420"/>
      </w:pPr>
      <w:rPr>
        <w:rFonts w:ascii="Wingdings" w:hAnsi="Wingdings" w:hint="default"/>
      </w:rPr>
    </w:lvl>
    <w:lvl w:ilvl="8" w:tplc="04090005" w:tentative="1">
      <w:start w:val="1"/>
      <w:numFmt w:val="bullet"/>
      <w:lvlText w:val=""/>
      <w:lvlJc w:val="left"/>
      <w:pPr>
        <w:ind w:left="4375" w:hanging="420"/>
      </w:pPr>
      <w:rPr>
        <w:rFonts w:ascii="Wingdings" w:hAnsi="Wingdings" w:hint="default"/>
      </w:rPr>
    </w:lvl>
  </w:abstractNum>
  <w:abstractNum w:abstractNumId="23">
    <w:nsid w:val="686411AA"/>
    <w:multiLevelType w:val="hybridMultilevel"/>
    <w:tmpl w:val="AE48B602"/>
    <w:lvl w:ilvl="0" w:tplc="0409000B">
      <w:start w:val="1"/>
      <w:numFmt w:val="bullet"/>
      <w:lvlText w:val=""/>
      <w:lvlJc w:val="left"/>
      <w:pPr>
        <w:ind w:left="1015" w:hanging="420"/>
      </w:pPr>
      <w:rPr>
        <w:rFonts w:ascii="Wingdings" w:hAnsi="Wingdings" w:hint="default"/>
      </w:rPr>
    </w:lvl>
    <w:lvl w:ilvl="1" w:tplc="04090003" w:tentative="1">
      <w:start w:val="1"/>
      <w:numFmt w:val="bullet"/>
      <w:lvlText w:val=""/>
      <w:lvlJc w:val="left"/>
      <w:pPr>
        <w:ind w:left="1435" w:hanging="420"/>
      </w:pPr>
      <w:rPr>
        <w:rFonts w:ascii="Wingdings" w:hAnsi="Wingdings" w:hint="default"/>
      </w:rPr>
    </w:lvl>
    <w:lvl w:ilvl="2" w:tplc="04090005"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3" w:tentative="1">
      <w:start w:val="1"/>
      <w:numFmt w:val="bullet"/>
      <w:lvlText w:val=""/>
      <w:lvlJc w:val="left"/>
      <w:pPr>
        <w:ind w:left="2695" w:hanging="420"/>
      </w:pPr>
      <w:rPr>
        <w:rFonts w:ascii="Wingdings" w:hAnsi="Wingdings" w:hint="default"/>
      </w:rPr>
    </w:lvl>
    <w:lvl w:ilvl="5" w:tplc="04090005"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3" w:tentative="1">
      <w:start w:val="1"/>
      <w:numFmt w:val="bullet"/>
      <w:lvlText w:val=""/>
      <w:lvlJc w:val="left"/>
      <w:pPr>
        <w:ind w:left="3955" w:hanging="420"/>
      </w:pPr>
      <w:rPr>
        <w:rFonts w:ascii="Wingdings" w:hAnsi="Wingdings" w:hint="default"/>
      </w:rPr>
    </w:lvl>
    <w:lvl w:ilvl="8" w:tplc="04090005" w:tentative="1">
      <w:start w:val="1"/>
      <w:numFmt w:val="bullet"/>
      <w:lvlText w:val=""/>
      <w:lvlJc w:val="left"/>
      <w:pPr>
        <w:ind w:left="4375" w:hanging="420"/>
      </w:pPr>
      <w:rPr>
        <w:rFonts w:ascii="Wingdings" w:hAnsi="Wingdings" w:hint="default"/>
      </w:rPr>
    </w:lvl>
  </w:abstractNum>
  <w:abstractNum w:abstractNumId="24">
    <w:nsid w:val="68F53A50"/>
    <w:multiLevelType w:val="hybridMultilevel"/>
    <w:tmpl w:val="9E88310E"/>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5">
    <w:nsid w:val="6E784521"/>
    <w:multiLevelType w:val="hybridMultilevel"/>
    <w:tmpl w:val="9AA2BD04"/>
    <w:lvl w:ilvl="0" w:tplc="0409000B">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26">
    <w:nsid w:val="70A7052A"/>
    <w:multiLevelType w:val="hybridMultilevel"/>
    <w:tmpl w:val="BF46773C"/>
    <w:lvl w:ilvl="0" w:tplc="0409000B">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27">
    <w:nsid w:val="7288130E"/>
    <w:multiLevelType w:val="hybridMultilevel"/>
    <w:tmpl w:val="7A8A750C"/>
    <w:lvl w:ilvl="0" w:tplc="0409000B">
      <w:start w:val="1"/>
      <w:numFmt w:val="bullet"/>
      <w:lvlText w:val=""/>
      <w:lvlJc w:val="left"/>
      <w:pPr>
        <w:ind w:left="1015" w:hanging="420"/>
      </w:pPr>
      <w:rPr>
        <w:rFonts w:ascii="Wingdings" w:hAnsi="Wingdings" w:hint="default"/>
      </w:rPr>
    </w:lvl>
    <w:lvl w:ilvl="1" w:tplc="04090003" w:tentative="1">
      <w:start w:val="1"/>
      <w:numFmt w:val="bullet"/>
      <w:lvlText w:val=""/>
      <w:lvlJc w:val="left"/>
      <w:pPr>
        <w:ind w:left="1435" w:hanging="420"/>
      </w:pPr>
      <w:rPr>
        <w:rFonts w:ascii="Wingdings" w:hAnsi="Wingdings" w:hint="default"/>
      </w:rPr>
    </w:lvl>
    <w:lvl w:ilvl="2" w:tplc="04090005"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3" w:tentative="1">
      <w:start w:val="1"/>
      <w:numFmt w:val="bullet"/>
      <w:lvlText w:val=""/>
      <w:lvlJc w:val="left"/>
      <w:pPr>
        <w:ind w:left="2695" w:hanging="420"/>
      </w:pPr>
      <w:rPr>
        <w:rFonts w:ascii="Wingdings" w:hAnsi="Wingdings" w:hint="default"/>
      </w:rPr>
    </w:lvl>
    <w:lvl w:ilvl="5" w:tplc="04090005"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3" w:tentative="1">
      <w:start w:val="1"/>
      <w:numFmt w:val="bullet"/>
      <w:lvlText w:val=""/>
      <w:lvlJc w:val="left"/>
      <w:pPr>
        <w:ind w:left="3955" w:hanging="420"/>
      </w:pPr>
      <w:rPr>
        <w:rFonts w:ascii="Wingdings" w:hAnsi="Wingdings" w:hint="default"/>
      </w:rPr>
    </w:lvl>
    <w:lvl w:ilvl="8" w:tplc="04090005" w:tentative="1">
      <w:start w:val="1"/>
      <w:numFmt w:val="bullet"/>
      <w:lvlText w:val=""/>
      <w:lvlJc w:val="left"/>
      <w:pPr>
        <w:ind w:left="4375" w:hanging="420"/>
      </w:pPr>
      <w:rPr>
        <w:rFonts w:ascii="Wingdings" w:hAnsi="Wingdings" w:hint="default"/>
      </w:rPr>
    </w:lvl>
  </w:abstractNum>
  <w:abstractNum w:abstractNumId="28">
    <w:nsid w:val="78CA3599"/>
    <w:multiLevelType w:val="hybridMultilevel"/>
    <w:tmpl w:val="BEB25BF2"/>
    <w:lvl w:ilvl="0" w:tplc="0409000B">
      <w:start w:val="1"/>
      <w:numFmt w:val="bullet"/>
      <w:lvlText w:val=""/>
      <w:lvlJc w:val="left"/>
      <w:pPr>
        <w:ind w:left="1015" w:hanging="420"/>
      </w:pPr>
      <w:rPr>
        <w:rFonts w:ascii="Wingdings" w:hAnsi="Wingdings" w:hint="default"/>
      </w:rPr>
    </w:lvl>
    <w:lvl w:ilvl="1" w:tplc="04090003" w:tentative="1">
      <w:start w:val="1"/>
      <w:numFmt w:val="bullet"/>
      <w:lvlText w:val=""/>
      <w:lvlJc w:val="left"/>
      <w:pPr>
        <w:ind w:left="1435" w:hanging="420"/>
      </w:pPr>
      <w:rPr>
        <w:rFonts w:ascii="Wingdings" w:hAnsi="Wingdings" w:hint="default"/>
      </w:rPr>
    </w:lvl>
    <w:lvl w:ilvl="2" w:tplc="04090005"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3" w:tentative="1">
      <w:start w:val="1"/>
      <w:numFmt w:val="bullet"/>
      <w:lvlText w:val=""/>
      <w:lvlJc w:val="left"/>
      <w:pPr>
        <w:ind w:left="2695" w:hanging="420"/>
      </w:pPr>
      <w:rPr>
        <w:rFonts w:ascii="Wingdings" w:hAnsi="Wingdings" w:hint="default"/>
      </w:rPr>
    </w:lvl>
    <w:lvl w:ilvl="5" w:tplc="04090005"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3" w:tentative="1">
      <w:start w:val="1"/>
      <w:numFmt w:val="bullet"/>
      <w:lvlText w:val=""/>
      <w:lvlJc w:val="left"/>
      <w:pPr>
        <w:ind w:left="3955" w:hanging="420"/>
      </w:pPr>
      <w:rPr>
        <w:rFonts w:ascii="Wingdings" w:hAnsi="Wingdings" w:hint="default"/>
      </w:rPr>
    </w:lvl>
    <w:lvl w:ilvl="8" w:tplc="04090005" w:tentative="1">
      <w:start w:val="1"/>
      <w:numFmt w:val="bullet"/>
      <w:lvlText w:val=""/>
      <w:lvlJc w:val="left"/>
      <w:pPr>
        <w:ind w:left="4375" w:hanging="420"/>
      </w:pPr>
      <w:rPr>
        <w:rFonts w:ascii="Wingdings" w:hAnsi="Wingdings" w:hint="default"/>
      </w:rPr>
    </w:lvl>
  </w:abstractNum>
  <w:abstractNum w:abstractNumId="29">
    <w:nsid w:val="7F24653A"/>
    <w:multiLevelType w:val="hybridMultilevel"/>
    <w:tmpl w:val="7786ED9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6"/>
  </w:num>
  <w:num w:numId="2">
    <w:abstractNumId w:val="2"/>
  </w:num>
  <w:num w:numId="3">
    <w:abstractNumId w:val="24"/>
  </w:num>
  <w:num w:numId="4">
    <w:abstractNumId w:val="17"/>
  </w:num>
  <w:num w:numId="5">
    <w:abstractNumId w:val="21"/>
  </w:num>
  <w:num w:numId="6">
    <w:abstractNumId w:val="18"/>
  </w:num>
  <w:num w:numId="7">
    <w:abstractNumId w:val="3"/>
  </w:num>
  <w:num w:numId="8">
    <w:abstractNumId w:val="10"/>
  </w:num>
  <w:num w:numId="9">
    <w:abstractNumId w:val="29"/>
  </w:num>
  <w:num w:numId="10">
    <w:abstractNumId w:val="13"/>
  </w:num>
  <w:num w:numId="11">
    <w:abstractNumId w:val="0"/>
  </w:num>
  <w:num w:numId="12">
    <w:abstractNumId w:val="23"/>
  </w:num>
  <w:num w:numId="13">
    <w:abstractNumId w:val="22"/>
  </w:num>
  <w:num w:numId="14">
    <w:abstractNumId w:val="1"/>
  </w:num>
  <w:num w:numId="15">
    <w:abstractNumId w:val="14"/>
  </w:num>
  <w:num w:numId="16">
    <w:abstractNumId w:val="20"/>
  </w:num>
  <w:num w:numId="17">
    <w:abstractNumId w:val="9"/>
  </w:num>
  <w:num w:numId="18">
    <w:abstractNumId w:val="5"/>
  </w:num>
  <w:num w:numId="19">
    <w:abstractNumId w:val="28"/>
  </w:num>
  <w:num w:numId="20">
    <w:abstractNumId w:val="7"/>
  </w:num>
  <w:num w:numId="21">
    <w:abstractNumId w:val="4"/>
  </w:num>
  <w:num w:numId="22">
    <w:abstractNumId w:val="8"/>
  </w:num>
  <w:num w:numId="23">
    <w:abstractNumId w:val="16"/>
  </w:num>
  <w:num w:numId="24">
    <w:abstractNumId w:val="26"/>
  </w:num>
  <w:num w:numId="25">
    <w:abstractNumId w:val="19"/>
  </w:num>
  <w:num w:numId="26">
    <w:abstractNumId w:val="12"/>
  </w:num>
  <w:num w:numId="27">
    <w:abstractNumId w:val="11"/>
  </w:num>
  <w:num w:numId="28">
    <w:abstractNumId w:val="27"/>
  </w:num>
  <w:num w:numId="29">
    <w:abstractNumId w:val="25"/>
  </w:num>
  <w:num w:numId="30">
    <w:abstractNumId w:val="15"/>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4F0C"/>
    <w:rsid w:val="00007824"/>
    <w:rsid w:val="00010824"/>
    <w:rsid w:val="000116DB"/>
    <w:rsid w:val="000214C8"/>
    <w:rsid w:val="0002275A"/>
    <w:rsid w:val="00023B85"/>
    <w:rsid w:val="00026F17"/>
    <w:rsid w:val="0003483C"/>
    <w:rsid w:val="00036026"/>
    <w:rsid w:val="00040507"/>
    <w:rsid w:val="00044E94"/>
    <w:rsid w:val="00045AF7"/>
    <w:rsid w:val="000541E2"/>
    <w:rsid w:val="00055C46"/>
    <w:rsid w:val="000679D5"/>
    <w:rsid w:val="00077670"/>
    <w:rsid w:val="00083359"/>
    <w:rsid w:val="00092066"/>
    <w:rsid w:val="000922B6"/>
    <w:rsid w:val="000B3510"/>
    <w:rsid w:val="000B5D15"/>
    <w:rsid w:val="000B777C"/>
    <w:rsid w:val="000E4514"/>
    <w:rsid w:val="000E59E5"/>
    <w:rsid w:val="000F286D"/>
    <w:rsid w:val="000F3E64"/>
    <w:rsid w:val="000F600D"/>
    <w:rsid w:val="00101F77"/>
    <w:rsid w:val="00103BE8"/>
    <w:rsid w:val="0010434D"/>
    <w:rsid w:val="00112B4D"/>
    <w:rsid w:val="0011381B"/>
    <w:rsid w:val="00124F63"/>
    <w:rsid w:val="00126020"/>
    <w:rsid w:val="00134642"/>
    <w:rsid w:val="001370C8"/>
    <w:rsid w:val="0014305D"/>
    <w:rsid w:val="00157BE9"/>
    <w:rsid w:val="00157C45"/>
    <w:rsid w:val="00167D98"/>
    <w:rsid w:val="00170D9E"/>
    <w:rsid w:val="00180775"/>
    <w:rsid w:val="00180C2F"/>
    <w:rsid w:val="00181643"/>
    <w:rsid w:val="00186986"/>
    <w:rsid w:val="00187F34"/>
    <w:rsid w:val="00190EFD"/>
    <w:rsid w:val="0019476C"/>
    <w:rsid w:val="001948EF"/>
    <w:rsid w:val="00197D4D"/>
    <w:rsid w:val="001A18D2"/>
    <w:rsid w:val="001A634E"/>
    <w:rsid w:val="001A6D49"/>
    <w:rsid w:val="001B0E35"/>
    <w:rsid w:val="001C6808"/>
    <w:rsid w:val="001C7925"/>
    <w:rsid w:val="001D67D8"/>
    <w:rsid w:val="001D7B24"/>
    <w:rsid w:val="001D7C8A"/>
    <w:rsid w:val="001E566B"/>
    <w:rsid w:val="001E67EA"/>
    <w:rsid w:val="001F4D66"/>
    <w:rsid w:val="00206F13"/>
    <w:rsid w:val="0020774A"/>
    <w:rsid w:val="00213F34"/>
    <w:rsid w:val="002202F2"/>
    <w:rsid w:val="00230E4C"/>
    <w:rsid w:val="00236ACA"/>
    <w:rsid w:val="00236ADF"/>
    <w:rsid w:val="00250770"/>
    <w:rsid w:val="0025285A"/>
    <w:rsid w:val="00254CFE"/>
    <w:rsid w:val="00261D13"/>
    <w:rsid w:val="0026374C"/>
    <w:rsid w:val="002637C1"/>
    <w:rsid w:val="00273B7A"/>
    <w:rsid w:val="00273E23"/>
    <w:rsid w:val="00274CFA"/>
    <w:rsid w:val="0027625E"/>
    <w:rsid w:val="0028635D"/>
    <w:rsid w:val="002933E8"/>
    <w:rsid w:val="002A573E"/>
    <w:rsid w:val="002A6565"/>
    <w:rsid w:val="002A7591"/>
    <w:rsid w:val="002B2681"/>
    <w:rsid w:val="002B63E5"/>
    <w:rsid w:val="002B6537"/>
    <w:rsid w:val="002B78A7"/>
    <w:rsid w:val="002C1EDD"/>
    <w:rsid w:val="002D57FE"/>
    <w:rsid w:val="002D6588"/>
    <w:rsid w:val="002D6EB3"/>
    <w:rsid w:val="002E3CEF"/>
    <w:rsid w:val="00307E65"/>
    <w:rsid w:val="0031074F"/>
    <w:rsid w:val="00310823"/>
    <w:rsid w:val="00314DA6"/>
    <w:rsid w:val="00314FD1"/>
    <w:rsid w:val="00317C8C"/>
    <w:rsid w:val="00322FF1"/>
    <w:rsid w:val="003314EE"/>
    <w:rsid w:val="00341181"/>
    <w:rsid w:val="0034516B"/>
    <w:rsid w:val="00351198"/>
    <w:rsid w:val="003518EA"/>
    <w:rsid w:val="00353485"/>
    <w:rsid w:val="0037079B"/>
    <w:rsid w:val="00380429"/>
    <w:rsid w:val="00385A7B"/>
    <w:rsid w:val="00387A1F"/>
    <w:rsid w:val="003907B0"/>
    <w:rsid w:val="003927C0"/>
    <w:rsid w:val="003A324D"/>
    <w:rsid w:val="003B39D2"/>
    <w:rsid w:val="003B49E6"/>
    <w:rsid w:val="003B6B65"/>
    <w:rsid w:val="003C6473"/>
    <w:rsid w:val="003D15B2"/>
    <w:rsid w:val="003D3AED"/>
    <w:rsid w:val="003E0002"/>
    <w:rsid w:val="003E0F54"/>
    <w:rsid w:val="003E229B"/>
    <w:rsid w:val="003E43B4"/>
    <w:rsid w:val="003E6A8E"/>
    <w:rsid w:val="003F509E"/>
    <w:rsid w:val="003F5DCA"/>
    <w:rsid w:val="0040308E"/>
    <w:rsid w:val="00417A53"/>
    <w:rsid w:val="00421471"/>
    <w:rsid w:val="00421998"/>
    <w:rsid w:val="00424B86"/>
    <w:rsid w:val="0043289D"/>
    <w:rsid w:val="00435042"/>
    <w:rsid w:val="0043685F"/>
    <w:rsid w:val="00452A8F"/>
    <w:rsid w:val="00456F81"/>
    <w:rsid w:val="004751EB"/>
    <w:rsid w:val="0047659B"/>
    <w:rsid w:val="00477DB7"/>
    <w:rsid w:val="00481230"/>
    <w:rsid w:val="00481560"/>
    <w:rsid w:val="00482C32"/>
    <w:rsid w:val="00483D70"/>
    <w:rsid w:val="004856F6"/>
    <w:rsid w:val="004A460F"/>
    <w:rsid w:val="004B234C"/>
    <w:rsid w:val="004B2B00"/>
    <w:rsid w:val="004B5EAB"/>
    <w:rsid w:val="004B6A7F"/>
    <w:rsid w:val="004C1AC7"/>
    <w:rsid w:val="004C6DDF"/>
    <w:rsid w:val="004D5643"/>
    <w:rsid w:val="004D5858"/>
    <w:rsid w:val="004D6109"/>
    <w:rsid w:val="004D6AB8"/>
    <w:rsid w:val="004E0FEE"/>
    <w:rsid w:val="004E2EBC"/>
    <w:rsid w:val="004E2EF2"/>
    <w:rsid w:val="004F0ADD"/>
    <w:rsid w:val="0050102D"/>
    <w:rsid w:val="00504E25"/>
    <w:rsid w:val="0051283C"/>
    <w:rsid w:val="00521488"/>
    <w:rsid w:val="00523C0D"/>
    <w:rsid w:val="00530665"/>
    <w:rsid w:val="0054074B"/>
    <w:rsid w:val="00543FC9"/>
    <w:rsid w:val="00551697"/>
    <w:rsid w:val="00564070"/>
    <w:rsid w:val="00564522"/>
    <w:rsid w:val="00564754"/>
    <w:rsid w:val="00572FA1"/>
    <w:rsid w:val="00583D5C"/>
    <w:rsid w:val="00584DA8"/>
    <w:rsid w:val="00590BE2"/>
    <w:rsid w:val="005941CC"/>
    <w:rsid w:val="005945F2"/>
    <w:rsid w:val="005A3A27"/>
    <w:rsid w:val="005A7B4B"/>
    <w:rsid w:val="005B0DE5"/>
    <w:rsid w:val="005B164A"/>
    <w:rsid w:val="005B2B76"/>
    <w:rsid w:val="005C316D"/>
    <w:rsid w:val="005D5EE1"/>
    <w:rsid w:val="005D6F9A"/>
    <w:rsid w:val="005F5A4B"/>
    <w:rsid w:val="005F6D64"/>
    <w:rsid w:val="00602EF5"/>
    <w:rsid w:val="0060346C"/>
    <w:rsid w:val="006052F2"/>
    <w:rsid w:val="006112EF"/>
    <w:rsid w:val="0061135B"/>
    <w:rsid w:val="0062098B"/>
    <w:rsid w:val="00621882"/>
    <w:rsid w:val="00625A5C"/>
    <w:rsid w:val="00632232"/>
    <w:rsid w:val="006435FF"/>
    <w:rsid w:val="00646F92"/>
    <w:rsid w:val="00647741"/>
    <w:rsid w:val="006521A9"/>
    <w:rsid w:val="006534FB"/>
    <w:rsid w:val="006543C3"/>
    <w:rsid w:val="00666F3A"/>
    <w:rsid w:val="00675318"/>
    <w:rsid w:val="00693EB2"/>
    <w:rsid w:val="0069624E"/>
    <w:rsid w:val="006A72CA"/>
    <w:rsid w:val="006C1F26"/>
    <w:rsid w:val="006C4D6D"/>
    <w:rsid w:val="006D1D28"/>
    <w:rsid w:val="006D2CE8"/>
    <w:rsid w:val="006D2F8F"/>
    <w:rsid w:val="006E0D6F"/>
    <w:rsid w:val="006E0DCF"/>
    <w:rsid w:val="006F54C0"/>
    <w:rsid w:val="006F761E"/>
    <w:rsid w:val="00701EC2"/>
    <w:rsid w:val="007035C6"/>
    <w:rsid w:val="00711EB2"/>
    <w:rsid w:val="0073107B"/>
    <w:rsid w:val="00733D84"/>
    <w:rsid w:val="007373FF"/>
    <w:rsid w:val="00740578"/>
    <w:rsid w:val="007448AB"/>
    <w:rsid w:val="0074572B"/>
    <w:rsid w:val="0075420D"/>
    <w:rsid w:val="007710A3"/>
    <w:rsid w:val="0078064D"/>
    <w:rsid w:val="00791277"/>
    <w:rsid w:val="007938CD"/>
    <w:rsid w:val="007A05E2"/>
    <w:rsid w:val="007A407D"/>
    <w:rsid w:val="007A4987"/>
    <w:rsid w:val="007A5F7A"/>
    <w:rsid w:val="007A7827"/>
    <w:rsid w:val="007B5798"/>
    <w:rsid w:val="007C113D"/>
    <w:rsid w:val="007D4653"/>
    <w:rsid w:val="007E2EA3"/>
    <w:rsid w:val="007E4F75"/>
    <w:rsid w:val="007E72F0"/>
    <w:rsid w:val="007E7FAE"/>
    <w:rsid w:val="007F1604"/>
    <w:rsid w:val="007F2329"/>
    <w:rsid w:val="007F5A09"/>
    <w:rsid w:val="007F6CF1"/>
    <w:rsid w:val="00800D35"/>
    <w:rsid w:val="008036FF"/>
    <w:rsid w:val="00806710"/>
    <w:rsid w:val="00811989"/>
    <w:rsid w:val="00823EEE"/>
    <w:rsid w:val="008354AB"/>
    <w:rsid w:val="00835795"/>
    <w:rsid w:val="00837851"/>
    <w:rsid w:val="00841DAB"/>
    <w:rsid w:val="0084475E"/>
    <w:rsid w:val="00851EC5"/>
    <w:rsid w:val="008557A5"/>
    <w:rsid w:val="0086576A"/>
    <w:rsid w:val="008720D5"/>
    <w:rsid w:val="008743EA"/>
    <w:rsid w:val="0087594C"/>
    <w:rsid w:val="00882D37"/>
    <w:rsid w:val="008A15DF"/>
    <w:rsid w:val="008B6B95"/>
    <w:rsid w:val="008C2D40"/>
    <w:rsid w:val="008C6D4F"/>
    <w:rsid w:val="008D10E6"/>
    <w:rsid w:val="008D4293"/>
    <w:rsid w:val="008F59F2"/>
    <w:rsid w:val="008F6544"/>
    <w:rsid w:val="008F7B07"/>
    <w:rsid w:val="008F7EBA"/>
    <w:rsid w:val="00901089"/>
    <w:rsid w:val="00901E06"/>
    <w:rsid w:val="00902F36"/>
    <w:rsid w:val="00903880"/>
    <w:rsid w:val="0091780C"/>
    <w:rsid w:val="00920D1E"/>
    <w:rsid w:val="00921930"/>
    <w:rsid w:val="00927A1E"/>
    <w:rsid w:val="009323EB"/>
    <w:rsid w:val="00933620"/>
    <w:rsid w:val="00935307"/>
    <w:rsid w:val="009373FB"/>
    <w:rsid w:val="00942B5C"/>
    <w:rsid w:val="00955BB2"/>
    <w:rsid w:val="00961FA6"/>
    <w:rsid w:val="00962E6F"/>
    <w:rsid w:val="00964F0C"/>
    <w:rsid w:val="00972133"/>
    <w:rsid w:val="00975529"/>
    <w:rsid w:val="00977AF2"/>
    <w:rsid w:val="00977BD3"/>
    <w:rsid w:val="00990192"/>
    <w:rsid w:val="009935EC"/>
    <w:rsid w:val="00994808"/>
    <w:rsid w:val="009A39C5"/>
    <w:rsid w:val="009A4109"/>
    <w:rsid w:val="009A5DDE"/>
    <w:rsid w:val="009A7826"/>
    <w:rsid w:val="009D1C81"/>
    <w:rsid w:val="009D1ECD"/>
    <w:rsid w:val="009E39F2"/>
    <w:rsid w:val="009F1E8F"/>
    <w:rsid w:val="009F37A9"/>
    <w:rsid w:val="009F6014"/>
    <w:rsid w:val="00A02606"/>
    <w:rsid w:val="00A10F13"/>
    <w:rsid w:val="00A12C92"/>
    <w:rsid w:val="00A171D6"/>
    <w:rsid w:val="00A31603"/>
    <w:rsid w:val="00A37FE0"/>
    <w:rsid w:val="00A41DF0"/>
    <w:rsid w:val="00A4797B"/>
    <w:rsid w:val="00A53D29"/>
    <w:rsid w:val="00A57246"/>
    <w:rsid w:val="00A655AA"/>
    <w:rsid w:val="00A67781"/>
    <w:rsid w:val="00A86D7F"/>
    <w:rsid w:val="00A95800"/>
    <w:rsid w:val="00A95EBE"/>
    <w:rsid w:val="00AA15A6"/>
    <w:rsid w:val="00AA40E0"/>
    <w:rsid w:val="00AB2281"/>
    <w:rsid w:val="00AB7686"/>
    <w:rsid w:val="00AD178B"/>
    <w:rsid w:val="00AD2697"/>
    <w:rsid w:val="00AD7BCB"/>
    <w:rsid w:val="00AE541D"/>
    <w:rsid w:val="00AF169D"/>
    <w:rsid w:val="00AF255E"/>
    <w:rsid w:val="00B00D0B"/>
    <w:rsid w:val="00B12A78"/>
    <w:rsid w:val="00B20F24"/>
    <w:rsid w:val="00B41A8A"/>
    <w:rsid w:val="00B5569F"/>
    <w:rsid w:val="00B55930"/>
    <w:rsid w:val="00B62D4D"/>
    <w:rsid w:val="00B642EF"/>
    <w:rsid w:val="00B6478A"/>
    <w:rsid w:val="00B67F81"/>
    <w:rsid w:val="00B805FD"/>
    <w:rsid w:val="00B8738C"/>
    <w:rsid w:val="00B877E4"/>
    <w:rsid w:val="00B91300"/>
    <w:rsid w:val="00B94ED3"/>
    <w:rsid w:val="00BA0B21"/>
    <w:rsid w:val="00BA4296"/>
    <w:rsid w:val="00BA59FD"/>
    <w:rsid w:val="00BB16A7"/>
    <w:rsid w:val="00BC23E5"/>
    <w:rsid w:val="00BC7BC4"/>
    <w:rsid w:val="00BD27B5"/>
    <w:rsid w:val="00BE4CC8"/>
    <w:rsid w:val="00BF46A3"/>
    <w:rsid w:val="00BF71E6"/>
    <w:rsid w:val="00C0140C"/>
    <w:rsid w:val="00C01E8E"/>
    <w:rsid w:val="00C049EB"/>
    <w:rsid w:val="00C07508"/>
    <w:rsid w:val="00C14114"/>
    <w:rsid w:val="00C17594"/>
    <w:rsid w:val="00C22820"/>
    <w:rsid w:val="00C25BAC"/>
    <w:rsid w:val="00C25CD1"/>
    <w:rsid w:val="00C274D1"/>
    <w:rsid w:val="00C3626C"/>
    <w:rsid w:val="00C37460"/>
    <w:rsid w:val="00C63CA4"/>
    <w:rsid w:val="00C647D8"/>
    <w:rsid w:val="00C65413"/>
    <w:rsid w:val="00C725D7"/>
    <w:rsid w:val="00C765D8"/>
    <w:rsid w:val="00C807FD"/>
    <w:rsid w:val="00C86F04"/>
    <w:rsid w:val="00C876D9"/>
    <w:rsid w:val="00C87FC1"/>
    <w:rsid w:val="00C96527"/>
    <w:rsid w:val="00CA1ED6"/>
    <w:rsid w:val="00CA33AE"/>
    <w:rsid w:val="00CA484E"/>
    <w:rsid w:val="00CC1683"/>
    <w:rsid w:val="00CD4B78"/>
    <w:rsid w:val="00CD5A9E"/>
    <w:rsid w:val="00CD65F4"/>
    <w:rsid w:val="00CD688B"/>
    <w:rsid w:val="00CD779D"/>
    <w:rsid w:val="00CE18C1"/>
    <w:rsid w:val="00CE5133"/>
    <w:rsid w:val="00CE781B"/>
    <w:rsid w:val="00CF3780"/>
    <w:rsid w:val="00D00B52"/>
    <w:rsid w:val="00D205BD"/>
    <w:rsid w:val="00D22033"/>
    <w:rsid w:val="00D24E78"/>
    <w:rsid w:val="00D30956"/>
    <w:rsid w:val="00D323C2"/>
    <w:rsid w:val="00D32C3F"/>
    <w:rsid w:val="00D32D52"/>
    <w:rsid w:val="00D355F0"/>
    <w:rsid w:val="00D36694"/>
    <w:rsid w:val="00D3758C"/>
    <w:rsid w:val="00D37C20"/>
    <w:rsid w:val="00D4301A"/>
    <w:rsid w:val="00D52394"/>
    <w:rsid w:val="00D56ED4"/>
    <w:rsid w:val="00D57384"/>
    <w:rsid w:val="00D64FC2"/>
    <w:rsid w:val="00D65D63"/>
    <w:rsid w:val="00D71628"/>
    <w:rsid w:val="00D73B03"/>
    <w:rsid w:val="00D75614"/>
    <w:rsid w:val="00D76206"/>
    <w:rsid w:val="00D822BF"/>
    <w:rsid w:val="00D864A3"/>
    <w:rsid w:val="00D874C4"/>
    <w:rsid w:val="00D923D1"/>
    <w:rsid w:val="00D962CB"/>
    <w:rsid w:val="00DA5CDF"/>
    <w:rsid w:val="00DA75B5"/>
    <w:rsid w:val="00DB0A53"/>
    <w:rsid w:val="00DB7BE4"/>
    <w:rsid w:val="00DC5A62"/>
    <w:rsid w:val="00DC6732"/>
    <w:rsid w:val="00DD0E80"/>
    <w:rsid w:val="00DD2E13"/>
    <w:rsid w:val="00DD4A0E"/>
    <w:rsid w:val="00DD7E01"/>
    <w:rsid w:val="00DE46E4"/>
    <w:rsid w:val="00E04180"/>
    <w:rsid w:val="00E2570C"/>
    <w:rsid w:val="00E30308"/>
    <w:rsid w:val="00E34801"/>
    <w:rsid w:val="00E3519C"/>
    <w:rsid w:val="00E40B87"/>
    <w:rsid w:val="00E43588"/>
    <w:rsid w:val="00E473E1"/>
    <w:rsid w:val="00E53599"/>
    <w:rsid w:val="00E57F26"/>
    <w:rsid w:val="00E62641"/>
    <w:rsid w:val="00E6574E"/>
    <w:rsid w:val="00E71350"/>
    <w:rsid w:val="00E7362A"/>
    <w:rsid w:val="00E74BC6"/>
    <w:rsid w:val="00E867F1"/>
    <w:rsid w:val="00EA06DC"/>
    <w:rsid w:val="00EA604F"/>
    <w:rsid w:val="00EB3746"/>
    <w:rsid w:val="00EB53E1"/>
    <w:rsid w:val="00EC1ADD"/>
    <w:rsid w:val="00EC6A52"/>
    <w:rsid w:val="00ED0B87"/>
    <w:rsid w:val="00ED2D92"/>
    <w:rsid w:val="00EE381D"/>
    <w:rsid w:val="00EE3BB6"/>
    <w:rsid w:val="00EE4BE4"/>
    <w:rsid w:val="00EE718F"/>
    <w:rsid w:val="00EF2619"/>
    <w:rsid w:val="00EF4ABB"/>
    <w:rsid w:val="00F0017C"/>
    <w:rsid w:val="00F01EED"/>
    <w:rsid w:val="00F02ECF"/>
    <w:rsid w:val="00F12944"/>
    <w:rsid w:val="00F14B5F"/>
    <w:rsid w:val="00F21E7D"/>
    <w:rsid w:val="00F25E7E"/>
    <w:rsid w:val="00F26FA4"/>
    <w:rsid w:val="00F32C23"/>
    <w:rsid w:val="00F34221"/>
    <w:rsid w:val="00F438B9"/>
    <w:rsid w:val="00F454F8"/>
    <w:rsid w:val="00F4643D"/>
    <w:rsid w:val="00F50B2F"/>
    <w:rsid w:val="00F5329A"/>
    <w:rsid w:val="00F53A01"/>
    <w:rsid w:val="00F55E86"/>
    <w:rsid w:val="00F64E24"/>
    <w:rsid w:val="00F7421E"/>
    <w:rsid w:val="00F77122"/>
    <w:rsid w:val="00F85889"/>
    <w:rsid w:val="00F902ED"/>
    <w:rsid w:val="00F911ED"/>
    <w:rsid w:val="00F920B4"/>
    <w:rsid w:val="00F9380A"/>
    <w:rsid w:val="00F96E1A"/>
    <w:rsid w:val="00FA0296"/>
    <w:rsid w:val="00FA4BFC"/>
    <w:rsid w:val="00FA7ABB"/>
    <w:rsid w:val="00FB01A0"/>
    <w:rsid w:val="00FC389A"/>
    <w:rsid w:val="00FC3D32"/>
    <w:rsid w:val="00FC6462"/>
    <w:rsid w:val="00FC662D"/>
    <w:rsid w:val="00FC6CBF"/>
    <w:rsid w:val="00FD4377"/>
    <w:rsid w:val="00FE38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08E"/>
    <w:pPr>
      <w:spacing w:after="0" w:line="240" w:lineRule="auto"/>
    </w:pPr>
    <w:rPr>
      <w:sz w:val="24"/>
      <w:szCs w:val="24"/>
    </w:rPr>
  </w:style>
  <w:style w:type="paragraph" w:styleId="1">
    <w:name w:val="heading 1"/>
    <w:basedOn w:val="a"/>
    <w:next w:val="a"/>
    <w:link w:val="1Char"/>
    <w:uiPriority w:val="9"/>
    <w:qFormat/>
    <w:rsid w:val="0040308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Char"/>
    <w:uiPriority w:val="9"/>
    <w:unhideWhenUsed/>
    <w:qFormat/>
    <w:rsid w:val="0040308E"/>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Char"/>
    <w:uiPriority w:val="9"/>
    <w:unhideWhenUsed/>
    <w:qFormat/>
    <w:rsid w:val="0040308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Char"/>
    <w:uiPriority w:val="9"/>
    <w:unhideWhenUsed/>
    <w:qFormat/>
    <w:rsid w:val="0040308E"/>
    <w:pPr>
      <w:keepNext/>
      <w:spacing w:before="240" w:after="60"/>
      <w:outlineLvl w:val="3"/>
    </w:pPr>
    <w:rPr>
      <w:rFonts w:cstheme="majorBidi"/>
      <w:b/>
      <w:bCs/>
      <w:sz w:val="28"/>
      <w:szCs w:val="28"/>
    </w:rPr>
  </w:style>
  <w:style w:type="paragraph" w:styleId="5">
    <w:name w:val="heading 5"/>
    <w:basedOn w:val="a"/>
    <w:next w:val="a"/>
    <w:link w:val="5Char"/>
    <w:uiPriority w:val="9"/>
    <w:semiHidden/>
    <w:unhideWhenUsed/>
    <w:qFormat/>
    <w:rsid w:val="0040308E"/>
    <w:pPr>
      <w:spacing w:before="240" w:after="60"/>
      <w:outlineLvl w:val="4"/>
    </w:pPr>
    <w:rPr>
      <w:b/>
      <w:bCs/>
      <w:i/>
      <w:iCs/>
      <w:sz w:val="26"/>
      <w:szCs w:val="26"/>
    </w:rPr>
  </w:style>
  <w:style w:type="paragraph" w:styleId="6">
    <w:name w:val="heading 6"/>
    <w:basedOn w:val="a"/>
    <w:next w:val="a"/>
    <w:link w:val="6Char"/>
    <w:uiPriority w:val="9"/>
    <w:semiHidden/>
    <w:unhideWhenUsed/>
    <w:qFormat/>
    <w:rsid w:val="0040308E"/>
    <w:pPr>
      <w:spacing w:before="240" w:after="60"/>
      <w:outlineLvl w:val="5"/>
    </w:pPr>
    <w:rPr>
      <w:rFonts w:cstheme="majorBidi"/>
      <w:b/>
      <w:bCs/>
      <w:sz w:val="22"/>
      <w:szCs w:val="22"/>
    </w:rPr>
  </w:style>
  <w:style w:type="paragraph" w:styleId="7">
    <w:name w:val="heading 7"/>
    <w:basedOn w:val="a"/>
    <w:next w:val="a"/>
    <w:link w:val="7Char"/>
    <w:uiPriority w:val="9"/>
    <w:semiHidden/>
    <w:unhideWhenUsed/>
    <w:qFormat/>
    <w:rsid w:val="0040308E"/>
    <w:pPr>
      <w:spacing w:before="240" w:after="60"/>
      <w:outlineLvl w:val="6"/>
    </w:pPr>
  </w:style>
  <w:style w:type="paragraph" w:styleId="8">
    <w:name w:val="heading 8"/>
    <w:basedOn w:val="a"/>
    <w:next w:val="a"/>
    <w:link w:val="8Char"/>
    <w:uiPriority w:val="9"/>
    <w:semiHidden/>
    <w:unhideWhenUsed/>
    <w:qFormat/>
    <w:rsid w:val="0040308E"/>
    <w:pPr>
      <w:spacing w:before="240" w:after="60"/>
      <w:outlineLvl w:val="7"/>
    </w:pPr>
    <w:rPr>
      <w:rFonts w:cstheme="majorBidi"/>
      <w:i/>
      <w:iCs/>
    </w:rPr>
  </w:style>
  <w:style w:type="paragraph" w:styleId="9">
    <w:name w:val="heading 9"/>
    <w:basedOn w:val="a"/>
    <w:next w:val="a"/>
    <w:link w:val="9Char"/>
    <w:uiPriority w:val="9"/>
    <w:semiHidden/>
    <w:unhideWhenUsed/>
    <w:qFormat/>
    <w:rsid w:val="0040308E"/>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4F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4F0C"/>
    <w:rPr>
      <w:sz w:val="18"/>
      <w:szCs w:val="18"/>
    </w:rPr>
  </w:style>
  <w:style w:type="paragraph" w:styleId="a4">
    <w:name w:val="footer"/>
    <w:basedOn w:val="a"/>
    <w:link w:val="Char0"/>
    <w:uiPriority w:val="99"/>
    <w:unhideWhenUsed/>
    <w:rsid w:val="00964F0C"/>
    <w:pPr>
      <w:tabs>
        <w:tab w:val="center" w:pos="4153"/>
        <w:tab w:val="right" w:pos="8306"/>
      </w:tabs>
      <w:snapToGrid w:val="0"/>
    </w:pPr>
    <w:rPr>
      <w:sz w:val="18"/>
      <w:szCs w:val="18"/>
    </w:rPr>
  </w:style>
  <w:style w:type="character" w:customStyle="1" w:styleId="Char0">
    <w:name w:val="页脚 Char"/>
    <w:basedOn w:val="a0"/>
    <w:link w:val="a4"/>
    <w:uiPriority w:val="99"/>
    <w:rsid w:val="00964F0C"/>
    <w:rPr>
      <w:sz w:val="18"/>
      <w:szCs w:val="18"/>
    </w:rPr>
  </w:style>
  <w:style w:type="character" w:customStyle="1" w:styleId="1Char">
    <w:name w:val="标题 1 Char"/>
    <w:basedOn w:val="a0"/>
    <w:link w:val="1"/>
    <w:uiPriority w:val="9"/>
    <w:rsid w:val="0040308E"/>
    <w:rPr>
      <w:rFonts w:asciiTheme="majorHAnsi" w:eastAsiaTheme="majorEastAsia" w:hAnsiTheme="majorHAnsi"/>
      <w:b/>
      <w:bCs/>
      <w:kern w:val="32"/>
      <w:sz w:val="32"/>
      <w:szCs w:val="32"/>
    </w:rPr>
  </w:style>
  <w:style w:type="character" w:customStyle="1" w:styleId="2Char">
    <w:name w:val="标题 2 Char"/>
    <w:basedOn w:val="a0"/>
    <w:link w:val="2"/>
    <w:uiPriority w:val="9"/>
    <w:rsid w:val="0040308E"/>
    <w:rPr>
      <w:rFonts w:asciiTheme="majorHAnsi" w:eastAsiaTheme="majorEastAsia" w:hAnsiTheme="majorHAnsi" w:cstheme="majorBidi"/>
      <w:b/>
      <w:bCs/>
      <w:i/>
      <w:iCs/>
      <w:sz w:val="28"/>
      <w:szCs w:val="28"/>
    </w:rPr>
  </w:style>
  <w:style w:type="character" w:customStyle="1" w:styleId="3Char">
    <w:name w:val="标题 3 Char"/>
    <w:basedOn w:val="a0"/>
    <w:link w:val="3"/>
    <w:uiPriority w:val="9"/>
    <w:rsid w:val="0040308E"/>
    <w:rPr>
      <w:rFonts w:asciiTheme="majorHAnsi" w:eastAsiaTheme="majorEastAsia" w:hAnsiTheme="majorHAnsi"/>
      <w:b/>
      <w:bCs/>
      <w:sz w:val="26"/>
      <w:szCs w:val="26"/>
    </w:rPr>
  </w:style>
  <w:style w:type="character" w:customStyle="1" w:styleId="4Char">
    <w:name w:val="标题 4 Char"/>
    <w:basedOn w:val="a0"/>
    <w:link w:val="4"/>
    <w:uiPriority w:val="9"/>
    <w:rsid w:val="0040308E"/>
    <w:rPr>
      <w:rFonts w:cstheme="majorBidi"/>
      <w:b/>
      <w:bCs/>
      <w:sz w:val="28"/>
      <w:szCs w:val="28"/>
    </w:rPr>
  </w:style>
  <w:style w:type="character" w:customStyle="1" w:styleId="5Char">
    <w:name w:val="标题 5 Char"/>
    <w:basedOn w:val="a0"/>
    <w:link w:val="5"/>
    <w:uiPriority w:val="9"/>
    <w:semiHidden/>
    <w:rsid w:val="0040308E"/>
    <w:rPr>
      <w:b/>
      <w:bCs/>
      <w:i/>
      <w:iCs/>
      <w:sz w:val="26"/>
      <w:szCs w:val="26"/>
    </w:rPr>
  </w:style>
  <w:style w:type="character" w:customStyle="1" w:styleId="6Char">
    <w:name w:val="标题 6 Char"/>
    <w:basedOn w:val="a0"/>
    <w:link w:val="6"/>
    <w:uiPriority w:val="9"/>
    <w:semiHidden/>
    <w:rsid w:val="0040308E"/>
    <w:rPr>
      <w:rFonts w:cstheme="majorBidi"/>
      <w:b/>
      <w:bCs/>
    </w:rPr>
  </w:style>
  <w:style w:type="character" w:customStyle="1" w:styleId="7Char">
    <w:name w:val="标题 7 Char"/>
    <w:basedOn w:val="a0"/>
    <w:link w:val="7"/>
    <w:uiPriority w:val="9"/>
    <w:semiHidden/>
    <w:rsid w:val="0040308E"/>
    <w:rPr>
      <w:sz w:val="24"/>
      <w:szCs w:val="24"/>
    </w:rPr>
  </w:style>
  <w:style w:type="character" w:customStyle="1" w:styleId="8Char">
    <w:name w:val="标题 8 Char"/>
    <w:basedOn w:val="a0"/>
    <w:link w:val="8"/>
    <w:uiPriority w:val="9"/>
    <w:semiHidden/>
    <w:rsid w:val="0040308E"/>
    <w:rPr>
      <w:rFonts w:cstheme="majorBidi"/>
      <w:i/>
      <w:iCs/>
      <w:sz w:val="24"/>
      <w:szCs w:val="24"/>
    </w:rPr>
  </w:style>
  <w:style w:type="character" w:customStyle="1" w:styleId="9Char">
    <w:name w:val="标题 9 Char"/>
    <w:basedOn w:val="a0"/>
    <w:link w:val="9"/>
    <w:uiPriority w:val="9"/>
    <w:semiHidden/>
    <w:rsid w:val="0040308E"/>
    <w:rPr>
      <w:rFonts w:asciiTheme="majorHAnsi" w:eastAsiaTheme="majorEastAsia" w:hAnsiTheme="majorHAnsi" w:cstheme="majorBidi"/>
    </w:rPr>
  </w:style>
  <w:style w:type="paragraph" w:customStyle="1" w:styleId="M">
    <w:name w:val="M正文"/>
    <w:basedOn w:val="a"/>
    <w:link w:val="M0"/>
    <w:qFormat/>
    <w:rsid w:val="00964F0C"/>
    <w:pPr>
      <w:spacing w:line="360" w:lineRule="auto"/>
      <w:ind w:firstLineChars="200" w:firstLine="480"/>
    </w:pPr>
  </w:style>
  <w:style w:type="character" w:customStyle="1" w:styleId="M0">
    <w:name w:val="M正文 字符"/>
    <w:basedOn w:val="a0"/>
    <w:link w:val="M"/>
    <w:rsid w:val="00964F0C"/>
    <w:rPr>
      <w:sz w:val="24"/>
      <w:szCs w:val="24"/>
    </w:rPr>
  </w:style>
  <w:style w:type="paragraph" w:customStyle="1" w:styleId="a5">
    <w:name w:val="表格"/>
    <w:basedOn w:val="a"/>
    <w:link w:val="a6"/>
    <w:rsid w:val="00964F0C"/>
    <w:pPr>
      <w:spacing w:line="360" w:lineRule="auto"/>
    </w:pPr>
  </w:style>
  <w:style w:type="paragraph" w:styleId="a7">
    <w:name w:val="Plain Text"/>
    <w:basedOn w:val="a"/>
    <w:link w:val="Char1"/>
    <w:rsid w:val="00261D13"/>
    <w:rPr>
      <w:rFonts w:ascii="宋体" w:eastAsia="宋体" w:hAnsi="Courier New"/>
      <w:szCs w:val="21"/>
    </w:rPr>
  </w:style>
  <w:style w:type="character" w:customStyle="1" w:styleId="a6">
    <w:name w:val="表格 字符"/>
    <w:basedOn w:val="a0"/>
    <w:link w:val="a5"/>
    <w:rsid w:val="00964F0C"/>
  </w:style>
  <w:style w:type="character" w:customStyle="1" w:styleId="Char1">
    <w:name w:val="纯文本 Char"/>
    <w:basedOn w:val="a0"/>
    <w:link w:val="a7"/>
    <w:rsid w:val="00261D13"/>
    <w:rPr>
      <w:rFonts w:ascii="宋体" w:eastAsia="宋体" w:hAnsi="Courier New" w:cs="Times New Roman"/>
      <w:szCs w:val="21"/>
    </w:rPr>
  </w:style>
  <w:style w:type="table" w:styleId="2-1">
    <w:name w:val="Medium List 2 Accent 1"/>
    <w:basedOn w:val="a1"/>
    <w:uiPriority w:val="66"/>
    <w:rsid w:val="00261D13"/>
    <w:rPr>
      <w:rFonts w:ascii="Cambria" w:eastAsia="宋体" w:hAnsi="Cambria"/>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TOC">
    <w:name w:val="TOC Heading"/>
    <w:basedOn w:val="1"/>
    <w:next w:val="a"/>
    <w:uiPriority w:val="39"/>
    <w:unhideWhenUsed/>
    <w:qFormat/>
    <w:rsid w:val="0040308E"/>
    <w:pPr>
      <w:outlineLvl w:val="9"/>
    </w:pPr>
    <w:rPr>
      <w:rFonts w:cstheme="majorBidi"/>
    </w:rPr>
  </w:style>
  <w:style w:type="paragraph" w:styleId="10">
    <w:name w:val="toc 1"/>
    <w:basedOn w:val="a"/>
    <w:next w:val="a"/>
    <w:autoRedefine/>
    <w:uiPriority w:val="39"/>
    <w:unhideWhenUsed/>
    <w:rsid w:val="003B39D2"/>
  </w:style>
  <w:style w:type="paragraph" w:styleId="20">
    <w:name w:val="toc 2"/>
    <w:basedOn w:val="a"/>
    <w:next w:val="a"/>
    <w:autoRedefine/>
    <w:uiPriority w:val="39"/>
    <w:unhideWhenUsed/>
    <w:rsid w:val="003B39D2"/>
    <w:pPr>
      <w:ind w:leftChars="200" w:left="420"/>
    </w:pPr>
  </w:style>
  <w:style w:type="paragraph" w:styleId="30">
    <w:name w:val="toc 3"/>
    <w:basedOn w:val="a"/>
    <w:next w:val="a"/>
    <w:autoRedefine/>
    <w:uiPriority w:val="39"/>
    <w:unhideWhenUsed/>
    <w:rsid w:val="003B39D2"/>
    <w:pPr>
      <w:ind w:leftChars="400" w:left="840"/>
    </w:pPr>
  </w:style>
  <w:style w:type="paragraph" w:styleId="40">
    <w:name w:val="toc 4"/>
    <w:basedOn w:val="a"/>
    <w:next w:val="a"/>
    <w:autoRedefine/>
    <w:uiPriority w:val="39"/>
    <w:unhideWhenUsed/>
    <w:rsid w:val="003B39D2"/>
    <w:pPr>
      <w:ind w:leftChars="600" w:left="1260"/>
    </w:pPr>
  </w:style>
  <w:style w:type="paragraph" w:styleId="50">
    <w:name w:val="toc 5"/>
    <w:basedOn w:val="a"/>
    <w:next w:val="a"/>
    <w:autoRedefine/>
    <w:uiPriority w:val="39"/>
    <w:unhideWhenUsed/>
    <w:rsid w:val="003B39D2"/>
    <w:pPr>
      <w:ind w:leftChars="800" w:left="1680"/>
    </w:pPr>
  </w:style>
  <w:style w:type="paragraph" w:styleId="60">
    <w:name w:val="toc 6"/>
    <w:basedOn w:val="a"/>
    <w:next w:val="a"/>
    <w:autoRedefine/>
    <w:uiPriority w:val="39"/>
    <w:unhideWhenUsed/>
    <w:rsid w:val="003B39D2"/>
    <w:pPr>
      <w:ind w:leftChars="1000" w:left="2100"/>
    </w:pPr>
  </w:style>
  <w:style w:type="paragraph" w:styleId="70">
    <w:name w:val="toc 7"/>
    <w:basedOn w:val="a"/>
    <w:next w:val="a"/>
    <w:autoRedefine/>
    <w:uiPriority w:val="39"/>
    <w:unhideWhenUsed/>
    <w:rsid w:val="003B39D2"/>
    <w:pPr>
      <w:ind w:leftChars="1200" w:left="2520"/>
    </w:pPr>
  </w:style>
  <w:style w:type="paragraph" w:styleId="80">
    <w:name w:val="toc 8"/>
    <w:basedOn w:val="a"/>
    <w:next w:val="a"/>
    <w:autoRedefine/>
    <w:uiPriority w:val="39"/>
    <w:unhideWhenUsed/>
    <w:rsid w:val="003B39D2"/>
    <w:pPr>
      <w:ind w:leftChars="1400" w:left="2940"/>
    </w:pPr>
  </w:style>
  <w:style w:type="paragraph" w:styleId="90">
    <w:name w:val="toc 9"/>
    <w:basedOn w:val="a"/>
    <w:next w:val="a"/>
    <w:autoRedefine/>
    <w:uiPriority w:val="39"/>
    <w:unhideWhenUsed/>
    <w:rsid w:val="003B39D2"/>
    <w:pPr>
      <w:ind w:leftChars="1600" w:left="3360"/>
    </w:pPr>
  </w:style>
  <w:style w:type="character" w:styleId="a8">
    <w:name w:val="Hyperlink"/>
    <w:basedOn w:val="a0"/>
    <w:uiPriority w:val="99"/>
    <w:unhideWhenUsed/>
    <w:rsid w:val="003B39D2"/>
    <w:rPr>
      <w:color w:val="0563C1" w:themeColor="hyperlink"/>
      <w:u w:val="single"/>
    </w:rPr>
  </w:style>
  <w:style w:type="character" w:customStyle="1" w:styleId="11">
    <w:name w:val="未处理的提及1"/>
    <w:basedOn w:val="a0"/>
    <w:uiPriority w:val="99"/>
    <w:semiHidden/>
    <w:unhideWhenUsed/>
    <w:rsid w:val="003B39D2"/>
    <w:rPr>
      <w:color w:val="808080"/>
      <w:shd w:val="clear" w:color="auto" w:fill="E6E6E6"/>
    </w:rPr>
  </w:style>
  <w:style w:type="table" w:customStyle="1" w:styleId="-11">
    <w:name w:val="浅色列表 - 强调文字颜色 11"/>
    <w:basedOn w:val="a1"/>
    <w:uiPriority w:val="61"/>
    <w:rsid w:val="004B6A7F"/>
    <w:rPr>
      <w:rFonts w:ascii="Calibri" w:eastAsia="宋体" w:hAnsi="Calibri"/>
      <w:sz w:val="20"/>
      <w:szCs w:val="20"/>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12">
    <w:name w:val="样式1"/>
    <w:basedOn w:val="a5"/>
    <w:link w:val="13"/>
    <w:rsid w:val="004B6A7F"/>
  </w:style>
  <w:style w:type="character" w:customStyle="1" w:styleId="13">
    <w:name w:val="样式1 字符"/>
    <w:basedOn w:val="a6"/>
    <w:link w:val="12"/>
    <w:rsid w:val="004B6A7F"/>
  </w:style>
  <w:style w:type="paragraph" w:styleId="a9">
    <w:name w:val="Balloon Text"/>
    <w:basedOn w:val="a"/>
    <w:link w:val="Char2"/>
    <w:uiPriority w:val="99"/>
    <w:semiHidden/>
    <w:unhideWhenUsed/>
    <w:rsid w:val="00EE381D"/>
    <w:rPr>
      <w:sz w:val="18"/>
      <w:szCs w:val="18"/>
    </w:rPr>
  </w:style>
  <w:style w:type="character" w:customStyle="1" w:styleId="Char2">
    <w:name w:val="批注框文本 Char"/>
    <w:basedOn w:val="a0"/>
    <w:link w:val="a9"/>
    <w:uiPriority w:val="99"/>
    <w:semiHidden/>
    <w:rsid w:val="00EE381D"/>
    <w:rPr>
      <w:sz w:val="18"/>
      <w:szCs w:val="18"/>
    </w:rPr>
  </w:style>
  <w:style w:type="character" w:customStyle="1" w:styleId="21">
    <w:name w:val="未处理的提及2"/>
    <w:basedOn w:val="a0"/>
    <w:uiPriority w:val="99"/>
    <w:semiHidden/>
    <w:unhideWhenUsed/>
    <w:rsid w:val="00230E4C"/>
    <w:rPr>
      <w:color w:val="808080"/>
      <w:shd w:val="clear" w:color="auto" w:fill="E6E6E6"/>
    </w:rPr>
  </w:style>
  <w:style w:type="paragraph" w:styleId="aa">
    <w:name w:val="Document Map"/>
    <w:basedOn w:val="a"/>
    <w:link w:val="Char3"/>
    <w:uiPriority w:val="99"/>
    <w:semiHidden/>
    <w:unhideWhenUsed/>
    <w:rsid w:val="00FE38F2"/>
    <w:rPr>
      <w:rFonts w:ascii="宋体" w:eastAsia="宋体"/>
      <w:sz w:val="18"/>
      <w:szCs w:val="18"/>
    </w:rPr>
  </w:style>
  <w:style w:type="character" w:customStyle="1" w:styleId="Char3">
    <w:name w:val="文档结构图 Char"/>
    <w:basedOn w:val="a0"/>
    <w:link w:val="aa"/>
    <w:uiPriority w:val="99"/>
    <w:semiHidden/>
    <w:rsid w:val="00FE38F2"/>
    <w:rPr>
      <w:rFonts w:ascii="宋体" w:eastAsia="宋体"/>
      <w:sz w:val="18"/>
      <w:szCs w:val="18"/>
    </w:rPr>
  </w:style>
  <w:style w:type="character" w:styleId="ab">
    <w:name w:val="annotation reference"/>
    <w:basedOn w:val="a0"/>
    <w:uiPriority w:val="99"/>
    <w:semiHidden/>
    <w:unhideWhenUsed/>
    <w:rsid w:val="006C1F26"/>
    <w:rPr>
      <w:sz w:val="21"/>
      <w:szCs w:val="21"/>
    </w:rPr>
  </w:style>
  <w:style w:type="paragraph" w:styleId="ac">
    <w:name w:val="annotation text"/>
    <w:basedOn w:val="a"/>
    <w:link w:val="Char4"/>
    <w:uiPriority w:val="99"/>
    <w:semiHidden/>
    <w:unhideWhenUsed/>
    <w:rsid w:val="006C1F26"/>
  </w:style>
  <w:style w:type="character" w:customStyle="1" w:styleId="Char4">
    <w:name w:val="批注文字 Char"/>
    <w:basedOn w:val="a0"/>
    <w:link w:val="ac"/>
    <w:uiPriority w:val="99"/>
    <w:semiHidden/>
    <w:rsid w:val="006C1F26"/>
  </w:style>
  <w:style w:type="paragraph" w:styleId="ad">
    <w:name w:val="annotation subject"/>
    <w:basedOn w:val="ac"/>
    <w:next w:val="ac"/>
    <w:link w:val="Char5"/>
    <w:uiPriority w:val="99"/>
    <w:semiHidden/>
    <w:unhideWhenUsed/>
    <w:rsid w:val="006C1F26"/>
    <w:rPr>
      <w:b/>
      <w:bCs/>
    </w:rPr>
  </w:style>
  <w:style w:type="character" w:customStyle="1" w:styleId="Char5">
    <w:name w:val="批注主题 Char"/>
    <w:basedOn w:val="Char4"/>
    <w:link w:val="ad"/>
    <w:uiPriority w:val="99"/>
    <w:semiHidden/>
    <w:rsid w:val="006C1F26"/>
    <w:rPr>
      <w:b/>
      <w:bCs/>
    </w:rPr>
  </w:style>
  <w:style w:type="character" w:customStyle="1" w:styleId="31">
    <w:name w:val="未处理的提及3"/>
    <w:basedOn w:val="a0"/>
    <w:uiPriority w:val="99"/>
    <w:semiHidden/>
    <w:unhideWhenUsed/>
    <w:rsid w:val="00FC662D"/>
    <w:rPr>
      <w:color w:val="605E5C"/>
      <w:shd w:val="clear" w:color="auto" w:fill="E1DFDD"/>
    </w:rPr>
  </w:style>
  <w:style w:type="paragraph" w:styleId="ae">
    <w:name w:val="Title"/>
    <w:basedOn w:val="a"/>
    <w:next w:val="a"/>
    <w:link w:val="Char6"/>
    <w:uiPriority w:val="10"/>
    <w:qFormat/>
    <w:rsid w:val="0040308E"/>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6">
    <w:name w:val="标题 Char"/>
    <w:basedOn w:val="a0"/>
    <w:link w:val="ae"/>
    <w:uiPriority w:val="10"/>
    <w:rsid w:val="0040308E"/>
    <w:rPr>
      <w:rFonts w:asciiTheme="majorHAnsi" w:eastAsiaTheme="majorEastAsia" w:hAnsiTheme="majorHAnsi" w:cstheme="majorBidi"/>
      <w:b/>
      <w:bCs/>
      <w:kern w:val="28"/>
      <w:sz w:val="32"/>
      <w:szCs w:val="32"/>
    </w:rPr>
  </w:style>
  <w:style w:type="paragraph" w:styleId="af">
    <w:name w:val="Subtitle"/>
    <w:basedOn w:val="a"/>
    <w:next w:val="a"/>
    <w:link w:val="Char7"/>
    <w:uiPriority w:val="11"/>
    <w:qFormat/>
    <w:rsid w:val="0040308E"/>
    <w:pPr>
      <w:spacing w:after="60"/>
      <w:jc w:val="center"/>
      <w:outlineLvl w:val="1"/>
    </w:pPr>
    <w:rPr>
      <w:rFonts w:asciiTheme="majorHAnsi" w:eastAsiaTheme="majorEastAsia" w:hAnsiTheme="majorHAnsi"/>
    </w:rPr>
  </w:style>
  <w:style w:type="character" w:customStyle="1" w:styleId="Char7">
    <w:name w:val="副标题 Char"/>
    <w:basedOn w:val="a0"/>
    <w:link w:val="af"/>
    <w:uiPriority w:val="11"/>
    <w:rsid w:val="0040308E"/>
    <w:rPr>
      <w:rFonts w:asciiTheme="majorHAnsi" w:eastAsiaTheme="majorEastAsia" w:hAnsiTheme="majorHAnsi"/>
      <w:sz w:val="24"/>
      <w:szCs w:val="24"/>
    </w:rPr>
  </w:style>
  <w:style w:type="character" w:styleId="af0">
    <w:name w:val="Strong"/>
    <w:basedOn w:val="a0"/>
    <w:uiPriority w:val="22"/>
    <w:qFormat/>
    <w:rsid w:val="0040308E"/>
    <w:rPr>
      <w:b/>
      <w:bCs/>
    </w:rPr>
  </w:style>
  <w:style w:type="character" w:styleId="af1">
    <w:name w:val="Emphasis"/>
    <w:basedOn w:val="a0"/>
    <w:uiPriority w:val="20"/>
    <w:qFormat/>
    <w:rsid w:val="0040308E"/>
    <w:rPr>
      <w:rFonts w:asciiTheme="minorHAnsi" w:hAnsiTheme="minorHAnsi"/>
      <w:b/>
      <w:i/>
      <w:iCs/>
    </w:rPr>
  </w:style>
  <w:style w:type="paragraph" w:styleId="af2">
    <w:name w:val="No Spacing"/>
    <w:basedOn w:val="a"/>
    <w:uiPriority w:val="1"/>
    <w:qFormat/>
    <w:rsid w:val="0040308E"/>
    <w:rPr>
      <w:szCs w:val="32"/>
    </w:rPr>
  </w:style>
  <w:style w:type="paragraph" w:styleId="af3">
    <w:name w:val="List Paragraph"/>
    <w:basedOn w:val="a"/>
    <w:uiPriority w:val="34"/>
    <w:qFormat/>
    <w:rsid w:val="0040308E"/>
    <w:pPr>
      <w:ind w:left="720"/>
      <w:contextualSpacing/>
    </w:pPr>
  </w:style>
  <w:style w:type="paragraph" w:styleId="af4">
    <w:name w:val="Quote"/>
    <w:basedOn w:val="a"/>
    <w:next w:val="a"/>
    <w:link w:val="Char8"/>
    <w:uiPriority w:val="29"/>
    <w:qFormat/>
    <w:rsid w:val="0040308E"/>
    <w:rPr>
      <w:i/>
    </w:rPr>
  </w:style>
  <w:style w:type="character" w:customStyle="1" w:styleId="Char8">
    <w:name w:val="引用 Char"/>
    <w:basedOn w:val="a0"/>
    <w:link w:val="af4"/>
    <w:uiPriority w:val="29"/>
    <w:rsid w:val="0040308E"/>
    <w:rPr>
      <w:i/>
      <w:sz w:val="24"/>
      <w:szCs w:val="24"/>
    </w:rPr>
  </w:style>
  <w:style w:type="paragraph" w:styleId="af5">
    <w:name w:val="Intense Quote"/>
    <w:basedOn w:val="a"/>
    <w:next w:val="a"/>
    <w:link w:val="Char9"/>
    <w:uiPriority w:val="30"/>
    <w:qFormat/>
    <w:rsid w:val="0040308E"/>
    <w:pPr>
      <w:ind w:left="720" w:right="720"/>
    </w:pPr>
    <w:rPr>
      <w:b/>
      <w:i/>
      <w:szCs w:val="22"/>
    </w:rPr>
  </w:style>
  <w:style w:type="character" w:customStyle="1" w:styleId="Char9">
    <w:name w:val="明显引用 Char"/>
    <w:basedOn w:val="a0"/>
    <w:link w:val="af5"/>
    <w:uiPriority w:val="30"/>
    <w:rsid w:val="0040308E"/>
    <w:rPr>
      <w:b/>
      <w:i/>
      <w:sz w:val="24"/>
    </w:rPr>
  </w:style>
  <w:style w:type="character" w:styleId="af6">
    <w:name w:val="Subtle Emphasis"/>
    <w:uiPriority w:val="19"/>
    <w:qFormat/>
    <w:rsid w:val="0040308E"/>
    <w:rPr>
      <w:i/>
      <w:color w:val="5A5A5A" w:themeColor="text1" w:themeTint="A5"/>
    </w:rPr>
  </w:style>
  <w:style w:type="character" w:styleId="af7">
    <w:name w:val="Intense Emphasis"/>
    <w:basedOn w:val="a0"/>
    <w:uiPriority w:val="21"/>
    <w:qFormat/>
    <w:rsid w:val="0040308E"/>
    <w:rPr>
      <w:b/>
      <w:i/>
      <w:sz w:val="24"/>
      <w:szCs w:val="24"/>
      <w:u w:val="single"/>
    </w:rPr>
  </w:style>
  <w:style w:type="character" w:styleId="af8">
    <w:name w:val="Subtle Reference"/>
    <w:basedOn w:val="a0"/>
    <w:uiPriority w:val="31"/>
    <w:qFormat/>
    <w:rsid w:val="0040308E"/>
    <w:rPr>
      <w:sz w:val="24"/>
      <w:szCs w:val="24"/>
      <w:u w:val="single"/>
    </w:rPr>
  </w:style>
  <w:style w:type="character" w:styleId="af9">
    <w:name w:val="Intense Reference"/>
    <w:basedOn w:val="a0"/>
    <w:uiPriority w:val="32"/>
    <w:qFormat/>
    <w:rsid w:val="0040308E"/>
    <w:rPr>
      <w:b/>
      <w:sz w:val="24"/>
      <w:u w:val="single"/>
    </w:rPr>
  </w:style>
  <w:style w:type="character" w:styleId="afa">
    <w:name w:val="Book Title"/>
    <w:basedOn w:val="a0"/>
    <w:uiPriority w:val="33"/>
    <w:qFormat/>
    <w:rsid w:val="0040308E"/>
    <w:rPr>
      <w:rFonts w:asciiTheme="majorHAnsi" w:eastAsiaTheme="majorEastAsia" w:hAnsiTheme="majorHAnsi"/>
      <w:b/>
      <w:i/>
      <w:sz w:val="24"/>
      <w:szCs w:val="24"/>
    </w:rPr>
  </w:style>
  <w:style w:type="paragraph" w:customStyle="1" w:styleId="afb">
    <w:name w:val="正文样式"/>
    <w:basedOn w:val="a"/>
    <w:link w:val="Chara"/>
    <w:qFormat/>
    <w:rsid w:val="008A15DF"/>
    <w:pPr>
      <w:widowControl w:val="0"/>
      <w:spacing w:line="360" w:lineRule="auto"/>
      <w:ind w:firstLineChars="200" w:firstLine="480"/>
    </w:pPr>
    <w:rPr>
      <w:rFonts w:ascii="Times New Roman" w:eastAsia="宋体" w:hAnsi="Times New Roman"/>
      <w:kern w:val="2"/>
      <w:lang w:eastAsia="zh-CN" w:bidi="ar-SA"/>
    </w:rPr>
  </w:style>
  <w:style w:type="character" w:customStyle="1" w:styleId="Chara">
    <w:name w:val="正文样式 Char"/>
    <w:link w:val="afb"/>
    <w:rsid w:val="008A15DF"/>
    <w:rPr>
      <w:rFonts w:ascii="Times New Roman" w:eastAsia="宋体" w:hAnsi="Times New Roman"/>
      <w:kern w:val="2"/>
      <w:sz w:val="24"/>
      <w:szCs w:val="24"/>
      <w:lang w:eastAsia="zh-CN" w:bidi="ar-SA"/>
    </w:rPr>
  </w:style>
  <w:style w:type="table" w:styleId="afc">
    <w:name w:val="Table Grid"/>
    <w:basedOn w:val="a1"/>
    <w:qFormat/>
    <w:rsid w:val="006435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a"/>
    <w:uiPriority w:val="1"/>
    <w:qFormat/>
    <w:rsid w:val="00ED2D92"/>
    <w:pPr>
      <w:widowControl w:val="0"/>
      <w:autoSpaceDE w:val="0"/>
      <w:autoSpaceDN w:val="0"/>
      <w:ind w:left="107"/>
    </w:pPr>
    <w:rPr>
      <w:rFonts w:ascii="仿宋" w:eastAsia="仿宋" w:hAnsi="仿宋" w:cs="仿宋"/>
      <w:sz w:val="22"/>
      <w:szCs w:val="22"/>
    </w:rPr>
  </w:style>
  <w:style w:type="paragraph" w:styleId="afd">
    <w:name w:val="Body Text"/>
    <w:basedOn w:val="a"/>
    <w:link w:val="Charb"/>
    <w:uiPriority w:val="1"/>
    <w:qFormat/>
    <w:rsid w:val="0062098B"/>
    <w:pPr>
      <w:widowControl w:val="0"/>
      <w:autoSpaceDE w:val="0"/>
      <w:autoSpaceDN w:val="0"/>
    </w:pPr>
    <w:rPr>
      <w:rFonts w:ascii="仿宋" w:eastAsia="仿宋" w:hAnsi="仿宋" w:cs="仿宋"/>
    </w:rPr>
  </w:style>
  <w:style w:type="character" w:customStyle="1" w:styleId="Charb">
    <w:name w:val="正文文本 Char"/>
    <w:basedOn w:val="a0"/>
    <w:link w:val="afd"/>
    <w:uiPriority w:val="1"/>
    <w:rsid w:val="0062098B"/>
    <w:rPr>
      <w:rFonts w:ascii="仿宋" w:eastAsia="仿宋" w:hAnsi="仿宋" w:cs="仿宋"/>
      <w:sz w:val="24"/>
      <w:szCs w:val="24"/>
    </w:rPr>
  </w:style>
  <w:style w:type="paragraph" w:styleId="afe">
    <w:name w:val="Date"/>
    <w:basedOn w:val="a"/>
    <w:next w:val="a"/>
    <w:link w:val="Charc"/>
    <w:uiPriority w:val="99"/>
    <w:semiHidden/>
    <w:unhideWhenUsed/>
    <w:rsid w:val="00040507"/>
    <w:pPr>
      <w:ind w:leftChars="2500" w:left="100"/>
    </w:pPr>
  </w:style>
  <w:style w:type="character" w:customStyle="1" w:styleId="Charc">
    <w:name w:val="日期 Char"/>
    <w:basedOn w:val="a0"/>
    <w:link w:val="afe"/>
    <w:uiPriority w:val="99"/>
    <w:semiHidden/>
    <w:rsid w:val="00040507"/>
    <w:rPr>
      <w:sz w:val="24"/>
      <w:szCs w:val="24"/>
    </w:rPr>
  </w:style>
  <w:style w:type="paragraph" w:styleId="aff">
    <w:name w:val="caption"/>
    <w:aliases w:val="Caption Table,信息主题, Char Char Char Char Char"/>
    <w:basedOn w:val="a"/>
    <w:next w:val="a"/>
    <w:link w:val="Chard"/>
    <w:qFormat/>
    <w:rsid w:val="00314DA6"/>
    <w:pPr>
      <w:widowControl w:val="0"/>
      <w:jc w:val="both"/>
    </w:pPr>
    <w:rPr>
      <w:rFonts w:ascii="Cambria" w:eastAsia="黑体" w:hAnsi="Cambria"/>
      <w:kern w:val="2"/>
      <w:sz w:val="20"/>
      <w:szCs w:val="20"/>
      <w:lang w:eastAsia="zh-CN" w:bidi="ar-SA"/>
    </w:rPr>
  </w:style>
  <w:style w:type="character" w:customStyle="1" w:styleId="Chard">
    <w:name w:val="题注 Char"/>
    <w:aliases w:val="Caption Table Char,信息主题 Char, Char Char Char Char Char Char"/>
    <w:link w:val="aff"/>
    <w:rsid w:val="00314DA6"/>
    <w:rPr>
      <w:rFonts w:ascii="Cambria" w:eastAsia="黑体" w:hAnsi="Cambria"/>
      <w:kern w:val="2"/>
      <w:sz w:val="20"/>
      <w:szCs w:val="20"/>
      <w:lang w:eastAsia="zh-CN" w:bidi="ar-SA"/>
    </w:rPr>
  </w:style>
</w:styles>
</file>

<file path=word/webSettings.xml><?xml version="1.0" encoding="utf-8"?>
<w:webSettings xmlns:r="http://schemas.openxmlformats.org/officeDocument/2006/relationships" xmlns:w="http://schemas.openxmlformats.org/wordprocessingml/2006/main">
  <w:divs>
    <w:div w:id="395200598">
      <w:bodyDiv w:val="1"/>
      <w:marLeft w:val="0"/>
      <w:marRight w:val="0"/>
      <w:marTop w:val="0"/>
      <w:marBottom w:val="0"/>
      <w:divBdr>
        <w:top w:val="none" w:sz="0" w:space="0" w:color="auto"/>
        <w:left w:val="none" w:sz="0" w:space="0" w:color="auto"/>
        <w:bottom w:val="none" w:sz="0" w:space="0" w:color="auto"/>
        <w:right w:val="none" w:sz="0" w:space="0" w:color="auto"/>
      </w:divBdr>
    </w:div>
    <w:div w:id="419256962">
      <w:bodyDiv w:val="1"/>
      <w:marLeft w:val="0"/>
      <w:marRight w:val="0"/>
      <w:marTop w:val="0"/>
      <w:marBottom w:val="0"/>
      <w:divBdr>
        <w:top w:val="none" w:sz="0" w:space="0" w:color="auto"/>
        <w:left w:val="none" w:sz="0" w:space="0" w:color="auto"/>
        <w:bottom w:val="none" w:sz="0" w:space="0" w:color="auto"/>
        <w:right w:val="none" w:sz="0" w:space="0" w:color="auto"/>
      </w:divBdr>
    </w:div>
    <w:div w:id="736125131">
      <w:bodyDiv w:val="1"/>
      <w:marLeft w:val="0"/>
      <w:marRight w:val="0"/>
      <w:marTop w:val="0"/>
      <w:marBottom w:val="0"/>
      <w:divBdr>
        <w:top w:val="none" w:sz="0" w:space="0" w:color="auto"/>
        <w:left w:val="none" w:sz="0" w:space="0" w:color="auto"/>
        <w:bottom w:val="none" w:sz="0" w:space="0" w:color="auto"/>
        <w:right w:val="none" w:sz="0" w:space="0" w:color="auto"/>
      </w:divBdr>
    </w:div>
    <w:div w:id="949318743">
      <w:bodyDiv w:val="1"/>
      <w:marLeft w:val="0"/>
      <w:marRight w:val="0"/>
      <w:marTop w:val="0"/>
      <w:marBottom w:val="0"/>
      <w:divBdr>
        <w:top w:val="none" w:sz="0" w:space="0" w:color="auto"/>
        <w:left w:val="none" w:sz="0" w:space="0" w:color="auto"/>
        <w:bottom w:val="none" w:sz="0" w:space="0" w:color="auto"/>
        <w:right w:val="none" w:sz="0" w:space="0" w:color="auto"/>
      </w:divBdr>
    </w:div>
    <w:div w:id="992025281">
      <w:bodyDiv w:val="1"/>
      <w:marLeft w:val="0"/>
      <w:marRight w:val="0"/>
      <w:marTop w:val="0"/>
      <w:marBottom w:val="0"/>
      <w:divBdr>
        <w:top w:val="none" w:sz="0" w:space="0" w:color="auto"/>
        <w:left w:val="none" w:sz="0" w:space="0" w:color="auto"/>
        <w:bottom w:val="none" w:sz="0" w:space="0" w:color="auto"/>
        <w:right w:val="none" w:sz="0" w:space="0" w:color="auto"/>
      </w:divBdr>
    </w:div>
    <w:div w:id="1099331039">
      <w:bodyDiv w:val="1"/>
      <w:marLeft w:val="0"/>
      <w:marRight w:val="0"/>
      <w:marTop w:val="0"/>
      <w:marBottom w:val="0"/>
      <w:divBdr>
        <w:top w:val="none" w:sz="0" w:space="0" w:color="auto"/>
        <w:left w:val="none" w:sz="0" w:space="0" w:color="auto"/>
        <w:bottom w:val="none" w:sz="0" w:space="0" w:color="auto"/>
        <w:right w:val="none" w:sz="0" w:space="0" w:color="auto"/>
      </w:divBdr>
    </w:div>
    <w:div w:id="1117942291">
      <w:bodyDiv w:val="1"/>
      <w:marLeft w:val="0"/>
      <w:marRight w:val="0"/>
      <w:marTop w:val="0"/>
      <w:marBottom w:val="0"/>
      <w:divBdr>
        <w:top w:val="none" w:sz="0" w:space="0" w:color="auto"/>
        <w:left w:val="none" w:sz="0" w:space="0" w:color="auto"/>
        <w:bottom w:val="none" w:sz="0" w:space="0" w:color="auto"/>
        <w:right w:val="none" w:sz="0" w:space="0" w:color="auto"/>
      </w:divBdr>
    </w:div>
    <w:div w:id="199289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65DEF-6DE4-447D-84C8-804DE9833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5529</TotalTime>
  <Pages>5</Pages>
  <Words>398</Words>
  <Characters>2272</Characters>
  <Application>Microsoft Office Word</Application>
  <DocSecurity>0</DocSecurity>
  <Lines>18</Lines>
  <Paragraphs>5</Paragraphs>
  <ScaleCrop>false</ScaleCrop>
  <Company>微软中国</Company>
  <LinksUpToDate>false</LinksUpToDate>
  <CharactersWithSpaces>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袁明勇</dc:creator>
  <cp:lastModifiedBy>Administrator</cp:lastModifiedBy>
  <cp:revision>98</cp:revision>
  <cp:lastPrinted>2019-09-10T01:29:00Z</cp:lastPrinted>
  <dcterms:created xsi:type="dcterms:W3CDTF">2019-09-09T09:09:00Z</dcterms:created>
  <dcterms:modified xsi:type="dcterms:W3CDTF">2020-12-07T02:05:00Z</dcterms:modified>
</cp:coreProperties>
</file>